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6782A" w14:textId="77777777" w:rsidR="00CE73A1" w:rsidRDefault="00AF2C69" w:rsidP="00CE73A1">
      <w:pPr>
        <w:spacing w:after="0"/>
        <w:jc w:val="center"/>
        <w:rPr>
          <w:b/>
          <w:bCs/>
          <w:sz w:val="32"/>
          <w:szCs w:val="32"/>
        </w:rPr>
      </w:pPr>
      <w:r w:rsidRPr="00CE73A1">
        <w:rPr>
          <w:b/>
          <w:bCs/>
          <w:sz w:val="32"/>
          <w:szCs w:val="32"/>
        </w:rPr>
        <w:t>ACS COT 100</w:t>
      </w:r>
      <w:r w:rsidRPr="00CE73A1">
        <w:rPr>
          <w:b/>
          <w:bCs/>
          <w:sz w:val="32"/>
          <w:szCs w:val="32"/>
          <w:vertAlign w:val="superscript"/>
        </w:rPr>
        <w:t>th</w:t>
      </w:r>
      <w:r w:rsidRPr="00CE73A1">
        <w:rPr>
          <w:b/>
          <w:bCs/>
          <w:sz w:val="32"/>
          <w:szCs w:val="32"/>
        </w:rPr>
        <w:t xml:space="preserve"> Anniversary </w:t>
      </w:r>
    </w:p>
    <w:p w14:paraId="5327D1C6" w14:textId="66160E28" w:rsidR="00AF2C69" w:rsidRDefault="00CE73A1" w:rsidP="00CE73A1">
      <w:pPr>
        <w:spacing w:after="0"/>
        <w:jc w:val="center"/>
        <w:rPr>
          <w:b/>
          <w:bCs/>
          <w:sz w:val="32"/>
          <w:szCs w:val="32"/>
        </w:rPr>
      </w:pPr>
      <w:r w:rsidRPr="00CE73A1">
        <w:rPr>
          <w:b/>
          <w:bCs/>
          <w:sz w:val="32"/>
          <w:szCs w:val="32"/>
        </w:rPr>
        <w:t>State Proclamation Recognition Initiative</w:t>
      </w:r>
    </w:p>
    <w:p w14:paraId="772A0765" w14:textId="77777777" w:rsidR="00CE73A1" w:rsidRPr="00CE73A1" w:rsidRDefault="00CE73A1" w:rsidP="001E4A4F">
      <w:pPr>
        <w:spacing w:after="0"/>
        <w:jc w:val="center"/>
        <w:rPr>
          <w:b/>
          <w:bCs/>
          <w:sz w:val="32"/>
          <w:szCs w:val="32"/>
        </w:rPr>
      </w:pPr>
    </w:p>
    <w:p w14:paraId="7BCE022C" w14:textId="0EEA9A7D" w:rsidR="00BD194E" w:rsidRDefault="00BD194E" w:rsidP="001E4A4F">
      <w:pPr>
        <w:spacing w:after="0"/>
        <w:jc w:val="both"/>
      </w:pPr>
      <w:r>
        <w:t>In celebration of the ACS Committee of Trauma’s 100</w:t>
      </w:r>
      <w:r w:rsidRPr="00BD194E">
        <w:rPr>
          <w:vertAlign w:val="superscript"/>
        </w:rPr>
        <w:t>th</w:t>
      </w:r>
      <w:r>
        <w:t xml:space="preserve"> Anniversary, the COT Advocacy Committee has developed the following Toolkit for COT State Chairs to request official state gubernatorial proclamations as a way for </w:t>
      </w:r>
      <w:r w:rsidR="00ED5FD8">
        <w:t>states</w:t>
      </w:r>
      <w:r>
        <w:t xml:space="preserve"> to officially recognize the </w:t>
      </w:r>
      <w:r w:rsidR="008C5458">
        <w:t xml:space="preserve">role the COT has in each state’s trauma activation system and to continue to build relationships with key state policymakers. </w:t>
      </w:r>
    </w:p>
    <w:p w14:paraId="7E4D0DFE" w14:textId="77777777" w:rsidR="001E4A4F" w:rsidRDefault="001E4A4F" w:rsidP="001E4A4F">
      <w:pPr>
        <w:spacing w:after="0"/>
        <w:jc w:val="both"/>
      </w:pPr>
    </w:p>
    <w:p w14:paraId="704EB70E" w14:textId="77777777" w:rsidR="001E4A4F" w:rsidRDefault="008C5458" w:rsidP="001E4A4F">
      <w:pPr>
        <w:spacing w:after="0"/>
        <w:jc w:val="both"/>
      </w:pPr>
      <w:r>
        <w:t>The following resources include steps and recommendations for COT State Chairs can take to request a proclamation from your state’s governor and a template with language for the proclamation.</w:t>
      </w:r>
    </w:p>
    <w:p w14:paraId="7168CAF5" w14:textId="6FA6E291" w:rsidR="008C5458" w:rsidRDefault="008C5458" w:rsidP="001E4A4F">
      <w:pPr>
        <w:spacing w:after="0"/>
        <w:jc w:val="both"/>
      </w:pPr>
      <w:r>
        <w:t xml:space="preserve"> </w:t>
      </w:r>
    </w:p>
    <w:p w14:paraId="626BB391" w14:textId="192DC461" w:rsidR="008C5458" w:rsidRPr="001E4A4F" w:rsidRDefault="00DC1DD3" w:rsidP="001E4A4F">
      <w:pPr>
        <w:spacing w:after="0"/>
        <w:jc w:val="both"/>
        <w:rPr>
          <w:b/>
          <w:bCs/>
          <w:sz w:val="24"/>
          <w:szCs w:val="24"/>
          <w:u w:val="single"/>
        </w:rPr>
      </w:pPr>
      <w:r w:rsidRPr="001E4A4F">
        <w:rPr>
          <w:b/>
          <w:bCs/>
          <w:sz w:val="24"/>
          <w:szCs w:val="24"/>
          <w:u w:val="single"/>
        </w:rPr>
        <w:t>Steps to Obtaining a</w:t>
      </w:r>
      <w:r w:rsidR="005F6B20" w:rsidRPr="001E4A4F">
        <w:rPr>
          <w:b/>
          <w:bCs/>
          <w:sz w:val="24"/>
          <w:szCs w:val="24"/>
          <w:u w:val="single"/>
        </w:rPr>
        <w:t xml:space="preserve"> Gubernatorial Proclamation</w:t>
      </w:r>
    </w:p>
    <w:p w14:paraId="0321BEF2" w14:textId="04E30659" w:rsidR="00CE73A1" w:rsidRDefault="00CE73A1" w:rsidP="001E4A4F">
      <w:pPr>
        <w:pStyle w:val="ListParagraph"/>
        <w:numPr>
          <w:ilvl w:val="0"/>
          <w:numId w:val="1"/>
        </w:numPr>
        <w:spacing w:before="240" w:after="0"/>
        <w:contextualSpacing w:val="0"/>
        <w:jc w:val="both"/>
      </w:pPr>
      <w:r>
        <w:t xml:space="preserve">Utilize the prepared ACS COT 100 Proclamation Template. Include information specific to your state such as number of COT </w:t>
      </w:r>
      <w:r w:rsidR="00C76CE5">
        <w:t>verified</w:t>
      </w:r>
      <w:r>
        <w:t xml:space="preserve"> trauma centers</w:t>
      </w:r>
      <w:r w:rsidR="00397C5D">
        <w:t xml:space="preserve"> and other COT details specific to the state worth mentioning. The more examples of the COT’s impact on the state the better chance of obtaining the proclamation.</w:t>
      </w:r>
    </w:p>
    <w:p w14:paraId="5F28EFF6" w14:textId="1DBCD530" w:rsidR="00CE73A1" w:rsidRDefault="00CE73A1" w:rsidP="001E4A4F">
      <w:pPr>
        <w:pStyle w:val="ListParagraph"/>
        <w:numPr>
          <w:ilvl w:val="0"/>
          <w:numId w:val="1"/>
        </w:numPr>
        <w:spacing w:before="240" w:after="0"/>
        <w:contextualSpacing w:val="0"/>
        <w:jc w:val="both"/>
      </w:pPr>
      <w:r>
        <w:t xml:space="preserve">Coordinate efforts amongst COT members in the state and communicate with ACS state chapters to avoid </w:t>
      </w:r>
      <w:r w:rsidR="00CF1E47">
        <w:t xml:space="preserve">duplication of efforts and submitting more than one request to a governor’s office. </w:t>
      </w:r>
    </w:p>
    <w:p w14:paraId="24CD0070" w14:textId="01D43DD6" w:rsidR="00AF2C69" w:rsidRDefault="00AF2C69" w:rsidP="001E4A4F">
      <w:pPr>
        <w:pStyle w:val="ListParagraph"/>
        <w:numPr>
          <w:ilvl w:val="0"/>
          <w:numId w:val="1"/>
        </w:numPr>
        <w:spacing w:before="240" w:after="0"/>
        <w:contextualSpacing w:val="0"/>
        <w:jc w:val="both"/>
      </w:pPr>
      <w:r>
        <w:t>Most</w:t>
      </w:r>
      <w:r w:rsidR="008D1E20">
        <w:t xml:space="preserve"> governors’ websites provide detailed information and resources for requesting a proclamation. Below is a list of website addresses t</w:t>
      </w:r>
      <w:r w:rsidR="00CF1E47">
        <w:t>o submit requests</w:t>
      </w:r>
      <w:r w:rsidR="008D1E20">
        <w:t xml:space="preserve">. </w:t>
      </w:r>
    </w:p>
    <w:p w14:paraId="24D6435C" w14:textId="5E6A084B" w:rsidR="00BD194E" w:rsidRDefault="008D1E20" w:rsidP="001E4A4F">
      <w:pPr>
        <w:pStyle w:val="ListParagraph"/>
        <w:numPr>
          <w:ilvl w:val="0"/>
          <w:numId w:val="1"/>
        </w:numPr>
        <w:spacing w:before="240" w:after="0"/>
        <w:contextualSpacing w:val="0"/>
        <w:jc w:val="both"/>
      </w:pPr>
      <w:r>
        <w:t xml:space="preserve">Eight states do not have any information on how to request a proclamation. In that case, you can reach out to the governor’s office via the email contact form or calling the office for </w:t>
      </w:r>
      <w:r w:rsidR="00AF2C69">
        <w:t xml:space="preserve">instructions. </w:t>
      </w:r>
    </w:p>
    <w:p w14:paraId="41677AA8" w14:textId="6A2D314E" w:rsidR="008D1E20" w:rsidRDefault="00AF2C69" w:rsidP="001E4A4F">
      <w:pPr>
        <w:pStyle w:val="ListParagraph"/>
        <w:numPr>
          <w:ilvl w:val="0"/>
          <w:numId w:val="1"/>
        </w:numPr>
        <w:spacing w:before="240" w:after="0"/>
        <w:contextualSpacing w:val="0"/>
        <w:jc w:val="both"/>
      </w:pPr>
      <w:r>
        <w:t>In addition to submitting a request using the detailed instructions, you can reach out to your state legislator or a state legislator that you have a relationship with to ask for assistance on your request for a governor’s proclamation.</w:t>
      </w:r>
    </w:p>
    <w:p w14:paraId="611F4119" w14:textId="1F56C818" w:rsidR="008D1E20" w:rsidRDefault="00CF1E47" w:rsidP="001E4A4F">
      <w:pPr>
        <w:pStyle w:val="ListParagraph"/>
        <w:numPr>
          <w:ilvl w:val="0"/>
          <w:numId w:val="1"/>
        </w:numPr>
        <w:spacing w:before="240" w:after="0"/>
        <w:contextualSpacing w:val="0"/>
        <w:jc w:val="both"/>
      </w:pPr>
      <w:r>
        <w:t>If you request support from a state legislator, they may offer to submit a legislative resolution. There is nothing wrong with accepting a legislative resolution in addition to requesting a gubernatorial proclamation.</w:t>
      </w:r>
    </w:p>
    <w:p w14:paraId="507A869F" w14:textId="77777777" w:rsidR="001E4A4F" w:rsidRDefault="001E4A4F" w:rsidP="001E4A4F">
      <w:pPr>
        <w:spacing w:after="0"/>
        <w:jc w:val="both"/>
      </w:pPr>
    </w:p>
    <w:p w14:paraId="5F46F1CC" w14:textId="6D1EC50D" w:rsidR="00CF1E47" w:rsidRDefault="00CF1E47" w:rsidP="001E4A4F">
      <w:pPr>
        <w:spacing w:after="0"/>
        <w:jc w:val="both"/>
      </w:pPr>
      <w:r>
        <w:t xml:space="preserve">If you need additional assistance contact Christopher Johnson, Manager State Affairs at </w:t>
      </w:r>
      <w:hyperlink r:id="rId5" w:history="1">
        <w:r w:rsidR="001E4A4F" w:rsidRPr="00830BCF">
          <w:rPr>
            <w:rStyle w:val="Hyperlink"/>
          </w:rPr>
          <w:t>cjohnson@facs.org</w:t>
        </w:r>
      </w:hyperlink>
      <w:r>
        <w:t>.</w:t>
      </w:r>
    </w:p>
    <w:p w14:paraId="0A28DEE5" w14:textId="5D602DCA" w:rsidR="001E4A4F" w:rsidRDefault="001E4A4F" w:rsidP="001E4A4F">
      <w:pPr>
        <w:spacing w:after="0"/>
        <w:rPr>
          <w:b/>
          <w:bCs/>
          <w:sz w:val="24"/>
          <w:szCs w:val="24"/>
          <w:u w:val="single"/>
        </w:rPr>
      </w:pPr>
    </w:p>
    <w:p w14:paraId="4DC9778C" w14:textId="44FC158B" w:rsidR="001E4A4F" w:rsidRDefault="001E4A4F" w:rsidP="001E4A4F">
      <w:pPr>
        <w:spacing w:after="0"/>
        <w:rPr>
          <w:b/>
          <w:bCs/>
          <w:sz w:val="24"/>
          <w:szCs w:val="24"/>
          <w:u w:val="single"/>
        </w:rPr>
      </w:pPr>
    </w:p>
    <w:p w14:paraId="7126D1E9" w14:textId="794FC39D" w:rsidR="001E4A4F" w:rsidRDefault="001E4A4F" w:rsidP="001E4A4F">
      <w:pPr>
        <w:spacing w:after="0"/>
        <w:rPr>
          <w:b/>
          <w:bCs/>
          <w:sz w:val="24"/>
          <w:szCs w:val="24"/>
          <w:u w:val="single"/>
        </w:rPr>
      </w:pPr>
    </w:p>
    <w:p w14:paraId="04105480" w14:textId="01866CB9" w:rsidR="001E4A4F" w:rsidRDefault="001E4A4F" w:rsidP="001E4A4F">
      <w:pPr>
        <w:spacing w:after="0"/>
        <w:rPr>
          <w:b/>
          <w:bCs/>
          <w:sz w:val="24"/>
          <w:szCs w:val="24"/>
          <w:u w:val="single"/>
        </w:rPr>
      </w:pPr>
    </w:p>
    <w:p w14:paraId="0C21EF59" w14:textId="5CFBA86B" w:rsidR="002F3569" w:rsidRDefault="008C5458" w:rsidP="001E4A4F">
      <w:pPr>
        <w:spacing w:after="0"/>
        <w:rPr>
          <w:b/>
          <w:bCs/>
          <w:sz w:val="24"/>
          <w:szCs w:val="24"/>
          <w:u w:val="single"/>
        </w:rPr>
      </w:pPr>
      <w:r w:rsidRPr="001E4A4F">
        <w:rPr>
          <w:b/>
          <w:bCs/>
          <w:sz w:val="24"/>
          <w:szCs w:val="24"/>
          <w:u w:val="single"/>
        </w:rPr>
        <w:lastRenderedPageBreak/>
        <w:t xml:space="preserve">Websites on </w:t>
      </w:r>
      <w:r w:rsidR="00BF3FF8" w:rsidRPr="001E4A4F">
        <w:rPr>
          <w:b/>
          <w:bCs/>
          <w:sz w:val="24"/>
          <w:szCs w:val="24"/>
          <w:u w:val="single"/>
        </w:rPr>
        <w:t>Requesting a Governor’s Proclamation</w:t>
      </w:r>
      <w:r w:rsidRPr="001E4A4F">
        <w:rPr>
          <w:b/>
          <w:bCs/>
          <w:sz w:val="24"/>
          <w:szCs w:val="24"/>
          <w:u w:val="single"/>
        </w:rPr>
        <w:t xml:space="preserve"> </w:t>
      </w:r>
    </w:p>
    <w:p w14:paraId="3D78F7AC" w14:textId="77777777" w:rsidR="001E4A4F" w:rsidRPr="001E4A4F" w:rsidRDefault="001E4A4F" w:rsidP="001E4A4F">
      <w:pPr>
        <w:spacing w:after="0"/>
        <w:rPr>
          <w:b/>
          <w:bCs/>
          <w:sz w:val="24"/>
          <w:szCs w:val="24"/>
          <w:u w:val="single"/>
        </w:rPr>
      </w:pPr>
    </w:p>
    <w:p w14:paraId="52529FD3" w14:textId="60EF69E5" w:rsidR="00BF3FF8" w:rsidRDefault="00BF3FF8" w:rsidP="001E4A4F">
      <w:pPr>
        <w:spacing w:after="0" w:line="480" w:lineRule="auto"/>
      </w:pPr>
      <w:r w:rsidRPr="00DC1DD3">
        <w:rPr>
          <w:b/>
          <w:bCs/>
        </w:rPr>
        <w:t>Alabama</w:t>
      </w:r>
      <w:r>
        <w:t xml:space="preserve"> –</w:t>
      </w:r>
      <w:r w:rsidR="00433BE1">
        <w:t xml:space="preserve"> </w:t>
      </w:r>
      <w:hyperlink r:id="rId6" w:history="1">
        <w:r w:rsidR="00433BE1" w:rsidRPr="00156BCA">
          <w:rPr>
            <w:rStyle w:val="Hyperlink"/>
          </w:rPr>
          <w:t>https://contact.governor.alabama.gov/contact_procs.aspx</w:t>
        </w:r>
      </w:hyperlink>
      <w:r w:rsidR="00433BE1">
        <w:t xml:space="preserve"> </w:t>
      </w:r>
      <w:r w:rsidR="00433BE1" w:rsidRPr="00433BE1">
        <w:t xml:space="preserve"> </w:t>
      </w:r>
    </w:p>
    <w:p w14:paraId="77094C93" w14:textId="41908948" w:rsidR="00736DA8" w:rsidRDefault="00736DA8" w:rsidP="001E4A4F">
      <w:pPr>
        <w:spacing w:after="0" w:line="480" w:lineRule="auto"/>
      </w:pPr>
      <w:r w:rsidRPr="00DC1DD3">
        <w:rPr>
          <w:b/>
          <w:bCs/>
        </w:rPr>
        <w:t>Alaska</w:t>
      </w:r>
      <w:r>
        <w:t xml:space="preserve"> – </w:t>
      </w:r>
      <w:hyperlink r:id="rId7" w:history="1">
        <w:r w:rsidR="00433BE1" w:rsidRPr="00156BCA">
          <w:rPr>
            <w:rStyle w:val="Hyperlink"/>
          </w:rPr>
          <w:t>https://aws.state.ak.us/CrmForms/Content/Proclamation-Policy-and-Request-Procedure-2020.pdf</w:t>
        </w:r>
      </w:hyperlink>
      <w:r w:rsidR="00433BE1">
        <w:t xml:space="preserve"> </w:t>
      </w:r>
    </w:p>
    <w:p w14:paraId="299B6C49" w14:textId="270B0B2A" w:rsidR="00BF3FF8" w:rsidRDefault="00BF3FF8" w:rsidP="001E4A4F">
      <w:pPr>
        <w:spacing w:after="0" w:line="480" w:lineRule="auto"/>
      </w:pPr>
      <w:r w:rsidRPr="00DC1DD3">
        <w:rPr>
          <w:b/>
          <w:bCs/>
        </w:rPr>
        <w:t>Arkansas</w:t>
      </w:r>
      <w:r>
        <w:t xml:space="preserve"> – </w:t>
      </w:r>
      <w:hyperlink r:id="rId8" w:history="1">
        <w:r w:rsidR="00DC1DD3" w:rsidRPr="00830BCF">
          <w:rPr>
            <w:rStyle w:val="Hyperlink"/>
          </w:rPr>
          <w:t>https://governor.arkansas.gov/online-services/proclamation-request/</w:t>
        </w:r>
      </w:hyperlink>
      <w:r w:rsidR="00DC1DD3">
        <w:t xml:space="preserve"> </w:t>
      </w:r>
    </w:p>
    <w:p w14:paraId="759E514C" w14:textId="57F89389" w:rsidR="00BF3FF8" w:rsidRDefault="00BF3FF8" w:rsidP="001E4A4F">
      <w:pPr>
        <w:spacing w:after="0" w:line="480" w:lineRule="auto"/>
      </w:pPr>
      <w:r w:rsidRPr="00DC1DD3">
        <w:rPr>
          <w:b/>
          <w:bCs/>
        </w:rPr>
        <w:t>Arizona</w:t>
      </w:r>
      <w:r>
        <w:t xml:space="preserve"> – </w:t>
      </w:r>
      <w:hyperlink r:id="rId9" w:history="1">
        <w:r w:rsidR="00DC1DD3" w:rsidRPr="00830BCF">
          <w:rPr>
            <w:rStyle w:val="Hyperlink"/>
          </w:rPr>
          <w:t>https://azgovernor.gov/engage/proclamations</w:t>
        </w:r>
      </w:hyperlink>
      <w:r w:rsidR="00DC1DD3">
        <w:t xml:space="preserve"> </w:t>
      </w:r>
    </w:p>
    <w:p w14:paraId="5AF56913" w14:textId="5D06F2CE" w:rsidR="00DC1DD3" w:rsidRDefault="00DC1DD3" w:rsidP="001E4A4F">
      <w:pPr>
        <w:spacing w:after="0" w:line="480" w:lineRule="auto"/>
      </w:pPr>
      <w:r w:rsidRPr="00DC1DD3">
        <w:rPr>
          <w:b/>
          <w:bCs/>
        </w:rPr>
        <w:t>California</w:t>
      </w:r>
      <w:r>
        <w:t xml:space="preserve"> - </w:t>
      </w:r>
      <w:hyperlink r:id="rId10" w:history="1">
        <w:r w:rsidRPr="00830BCF">
          <w:rPr>
            <w:rStyle w:val="Hyperlink"/>
          </w:rPr>
          <w:t>https://www.gov.ca.gov/</w:t>
        </w:r>
      </w:hyperlink>
      <w:r>
        <w:t xml:space="preserve"> - </w:t>
      </w:r>
      <w:r w:rsidRPr="004108FB">
        <w:t>No information on requesting a proclamation on the website.</w:t>
      </w:r>
    </w:p>
    <w:p w14:paraId="13CCD62C" w14:textId="77777777" w:rsidR="00DC1DD3" w:rsidRDefault="00DC1DD3" w:rsidP="001E4A4F">
      <w:pPr>
        <w:spacing w:after="0" w:line="480" w:lineRule="auto"/>
      </w:pPr>
      <w:r w:rsidRPr="00DC1DD3">
        <w:rPr>
          <w:b/>
          <w:bCs/>
        </w:rPr>
        <w:t>Colorado</w:t>
      </w:r>
      <w:r>
        <w:t xml:space="preserve"> - </w:t>
      </w:r>
      <w:hyperlink r:id="rId11" w:history="1">
        <w:r w:rsidRPr="00830BCF">
          <w:rPr>
            <w:rStyle w:val="Hyperlink"/>
          </w:rPr>
          <w:t>https://www.colorado.gov/governor/proclamations</w:t>
        </w:r>
      </w:hyperlink>
      <w:r>
        <w:t xml:space="preserve">  </w:t>
      </w:r>
    </w:p>
    <w:p w14:paraId="3441086A" w14:textId="77777777" w:rsidR="00DC1DD3" w:rsidRDefault="00DC1DD3" w:rsidP="001E4A4F">
      <w:pPr>
        <w:spacing w:after="0" w:line="480" w:lineRule="auto"/>
      </w:pPr>
      <w:r w:rsidRPr="00DC1DD3">
        <w:rPr>
          <w:b/>
          <w:bCs/>
        </w:rPr>
        <w:t>Connecticut</w:t>
      </w:r>
      <w:r>
        <w:t xml:space="preserve"> - </w:t>
      </w:r>
      <w:hyperlink r:id="rId12" w:history="1">
        <w:r w:rsidRPr="00830BCF">
          <w:rPr>
            <w:rStyle w:val="Hyperlink"/>
          </w:rPr>
          <w:t>https://portal.ct.gov/Office-of-the-Governor/Contact/Request-a-proclamation</w:t>
        </w:r>
      </w:hyperlink>
      <w:r>
        <w:t xml:space="preserve">  </w:t>
      </w:r>
    </w:p>
    <w:p w14:paraId="3DEC875A" w14:textId="77777777" w:rsidR="00DC1DD3" w:rsidRDefault="00DC1DD3" w:rsidP="001E4A4F">
      <w:pPr>
        <w:spacing w:after="0" w:line="480" w:lineRule="auto"/>
      </w:pPr>
      <w:r w:rsidRPr="00DC1DD3">
        <w:rPr>
          <w:b/>
          <w:bCs/>
        </w:rPr>
        <w:t>Delaware</w:t>
      </w:r>
      <w:r>
        <w:t xml:space="preserve"> - </w:t>
      </w:r>
      <w:hyperlink r:id="rId13" w:history="1">
        <w:r w:rsidRPr="00830BCF">
          <w:rPr>
            <w:rStyle w:val="Hyperlink"/>
          </w:rPr>
          <w:t>https://governor.delaware.gov/request-proclamation-tribute</w:t>
        </w:r>
      </w:hyperlink>
      <w:r>
        <w:t xml:space="preserve">  </w:t>
      </w:r>
    </w:p>
    <w:p w14:paraId="36114E0E" w14:textId="77777777" w:rsidR="00DC1DD3" w:rsidRDefault="00DC1DD3" w:rsidP="001E4A4F">
      <w:pPr>
        <w:spacing w:after="0" w:line="480" w:lineRule="auto"/>
      </w:pPr>
      <w:r w:rsidRPr="00DC1DD3">
        <w:rPr>
          <w:b/>
          <w:bCs/>
        </w:rPr>
        <w:t>Florida</w:t>
      </w:r>
      <w:r>
        <w:t xml:space="preserve"> - </w:t>
      </w:r>
      <w:hyperlink r:id="rId14" w:history="1">
        <w:r w:rsidRPr="00830BCF">
          <w:rPr>
            <w:rStyle w:val="Hyperlink"/>
          </w:rPr>
          <w:t>https://www.flgov.com/proclamations</w:t>
        </w:r>
      </w:hyperlink>
      <w:r>
        <w:t xml:space="preserve">  </w:t>
      </w:r>
    </w:p>
    <w:p w14:paraId="50EC3811" w14:textId="77777777" w:rsidR="00DC1DD3" w:rsidRDefault="00DC1DD3" w:rsidP="001E4A4F">
      <w:pPr>
        <w:spacing w:after="0" w:line="480" w:lineRule="auto"/>
      </w:pPr>
      <w:r w:rsidRPr="00DC1DD3">
        <w:rPr>
          <w:b/>
          <w:bCs/>
        </w:rPr>
        <w:t>Georgia</w:t>
      </w:r>
      <w:r>
        <w:t xml:space="preserve"> - </w:t>
      </w:r>
      <w:hyperlink r:id="rId15" w:history="1">
        <w:r w:rsidRPr="00830BCF">
          <w:rPr>
            <w:rStyle w:val="Hyperlink"/>
          </w:rPr>
          <w:t>https://gov.georgia.gov/contact-us/proclamations/proclamation-request</w:t>
        </w:r>
      </w:hyperlink>
      <w:r>
        <w:t xml:space="preserve">  </w:t>
      </w:r>
    </w:p>
    <w:p w14:paraId="112FBADF" w14:textId="77777777" w:rsidR="00DC1DD3" w:rsidRDefault="00DC1DD3" w:rsidP="001E4A4F">
      <w:pPr>
        <w:spacing w:after="0" w:line="480" w:lineRule="auto"/>
      </w:pPr>
      <w:r w:rsidRPr="00DC1DD3">
        <w:rPr>
          <w:b/>
          <w:bCs/>
        </w:rPr>
        <w:t>Hawaii</w:t>
      </w:r>
      <w:r>
        <w:t xml:space="preserve"> - </w:t>
      </w:r>
      <w:hyperlink r:id="rId16" w:history="1">
        <w:r w:rsidRPr="00830BCF">
          <w:rPr>
            <w:rStyle w:val="Hyperlink"/>
          </w:rPr>
          <w:t>https://governor.hawaii.gov/contact-us/request-a-proclamation</w:t>
        </w:r>
      </w:hyperlink>
      <w:r>
        <w:t xml:space="preserve">  </w:t>
      </w:r>
    </w:p>
    <w:p w14:paraId="6F20B68E" w14:textId="08B921BB" w:rsidR="00DC1DD3" w:rsidRDefault="00DC1DD3" w:rsidP="001E4A4F">
      <w:pPr>
        <w:spacing w:after="0" w:line="480" w:lineRule="auto"/>
      </w:pPr>
      <w:r w:rsidRPr="00DC1DD3">
        <w:rPr>
          <w:b/>
          <w:bCs/>
        </w:rPr>
        <w:t>Idaho</w:t>
      </w:r>
      <w:r>
        <w:t xml:space="preserve"> - </w:t>
      </w:r>
      <w:hyperlink r:id="rId17" w:history="1">
        <w:r w:rsidRPr="00830BCF">
          <w:rPr>
            <w:rStyle w:val="Hyperlink"/>
          </w:rPr>
          <w:t>https://gov.idaho.gov/proclamations/</w:t>
        </w:r>
      </w:hyperlink>
      <w:r>
        <w:t xml:space="preserve">  </w:t>
      </w:r>
    </w:p>
    <w:p w14:paraId="5508529B" w14:textId="77777777" w:rsidR="00DC1DD3" w:rsidRDefault="00DC1DD3" w:rsidP="001E4A4F">
      <w:pPr>
        <w:spacing w:after="0" w:line="480" w:lineRule="auto"/>
      </w:pPr>
      <w:r w:rsidRPr="00DC1DD3">
        <w:rPr>
          <w:b/>
          <w:bCs/>
        </w:rPr>
        <w:t>Illinois</w:t>
      </w:r>
      <w:r>
        <w:t xml:space="preserve"> - </w:t>
      </w:r>
      <w:hyperlink r:id="rId18" w:history="1">
        <w:r w:rsidRPr="006F2F1E">
          <w:rPr>
            <w:rStyle w:val="Hyperlink"/>
          </w:rPr>
          <w:t>https://www2.illinois.gov/sites/gov/contactus/Pages/Proclamation.aspx</w:t>
        </w:r>
      </w:hyperlink>
      <w:r>
        <w:t xml:space="preserve">  </w:t>
      </w:r>
    </w:p>
    <w:p w14:paraId="3B55E93D" w14:textId="77777777" w:rsidR="00DC1DD3" w:rsidRDefault="00DC1DD3" w:rsidP="001E4A4F">
      <w:pPr>
        <w:spacing w:after="0" w:line="480" w:lineRule="auto"/>
      </w:pPr>
      <w:r w:rsidRPr="00DC1DD3">
        <w:rPr>
          <w:b/>
          <w:bCs/>
        </w:rPr>
        <w:t>Indiana</w:t>
      </w:r>
      <w:r>
        <w:t xml:space="preserve"> - </w:t>
      </w:r>
      <w:hyperlink r:id="rId19" w:history="1">
        <w:r w:rsidRPr="006F2F1E">
          <w:rPr>
            <w:rStyle w:val="Hyperlink"/>
          </w:rPr>
          <w:t>https://www.in.gov/gov/2916.htm</w:t>
        </w:r>
      </w:hyperlink>
      <w:r>
        <w:t xml:space="preserve">  </w:t>
      </w:r>
    </w:p>
    <w:p w14:paraId="69E19656" w14:textId="77777777" w:rsidR="00DC1DD3" w:rsidRDefault="00DC1DD3" w:rsidP="001E4A4F">
      <w:pPr>
        <w:spacing w:after="0" w:line="480" w:lineRule="auto"/>
      </w:pPr>
      <w:r w:rsidRPr="00DC1DD3">
        <w:rPr>
          <w:b/>
          <w:bCs/>
        </w:rPr>
        <w:t>Iowa</w:t>
      </w:r>
      <w:r>
        <w:t xml:space="preserve"> - </w:t>
      </w:r>
      <w:hyperlink r:id="rId20" w:history="1">
        <w:r w:rsidRPr="006F2F1E">
          <w:rPr>
            <w:rStyle w:val="Hyperlink"/>
          </w:rPr>
          <w:t>https://governor.iowa.gov/constituent-services/proclamation-request</w:t>
        </w:r>
      </w:hyperlink>
      <w:r>
        <w:t xml:space="preserve">  </w:t>
      </w:r>
    </w:p>
    <w:p w14:paraId="0E513E88" w14:textId="77777777" w:rsidR="00DC1DD3" w:rsidRDefault="00DC1DD3" w:rsidP="001E4A4F">
      <w:pPr>
        <w:spacing w:after="0" w:line="480" w:lineRule="auto"/>
      </w:pPr>
      <w:r w:rsidRPr="00DC1DD3">
        <w:rPr>
          <w:b/>
          <w:bCs/>
        </w:rPr>
        <w:t>Kansas</w:t>
      </w:r>
      <w:r>
        <w:t xml:space="preserve"> - </w:t>
      </w:r>
      <w:hyperlink r:id="rId21" w:history="1">
        <w:r w:rsidRPr="00830BCF">
          <w:rPr>
            <w:rStyle w:val="Hyperlink"/>
          </w:rPr>
          <w:t>https://governor.kansas.gov/serving-kansans/constituent_services/proclamation-guidelines/</w:t>
        </w:r>
      </w:hyperlink>
      <w:r>
        <w:t xml:space="preserve">   </w:t>
      </w:r>
    </w:p>
    <w:p w14:paraId="5DD8A05A" w14:textId="77777777" w:rsidR="00DC1DD3" w:rsidRDefault="00DC1DD3" w:rsidP="001E4A4F">
      <w:pPr>
        <w:spacing w:after="0" w:line="480" w:lineRule="auto"/>
      </w:pPr>
      <w:r w:rsidRPr="00DC1DD3">
        <w:rPr>
          <w:b/>
          <w:bCs/>
        </w:rPr>
        <w:t>Kentucky</w:t>
      </w:r>
      <w:r>
        <w:t xml:space="preserve"> - </w:t>
      </w:r>
      <w:hyperlink r:id="rId22" w:history="1">
        <w:r w:rsidRPr="006F2F1E">
          <w:rPr>
            <w:rStyle w:val="Hyperlink"/>
          </w:rPr>
          <w:t>https://secure.kentucky.gov/formservices/Governor/ProclamationRequestForm</w:t>
        </w:r>
      </w:hyperlink>
      <w:r>
        <w:t xml:space="preserve">  </w:t>
      </w:r>
    </w:p>
    <w:p w14:paraId="5A8C7855" w14:textId="77777777" w:rsidR="00DC1DD3" w:rsidRDefault="00DC1DD3" w:rsidP="001E4A4F">
      <w:pPr>
        <w:spacing w:after="0" w:line="480" w:lineRule="auto"/>
      </w:pPr>
      <w:r w:rsidRPr="00DC1DD3">
        <w:rPr>
          <w:b/>
          <w:bCs/>
        </w:rPr>
        <w:t>Louisiana</w:t>
      </w:r>
      <w:r>
        <w:t xml:space="preserve"> - </w:t>
      </w:r>
      <w:hyperlink r:id="rId23" w:history="1">
        <w:r w:rsidRPr="006F2F1E">
          <w:rPr>
            <w:rStyle w:val="Hyperlink"/>
          </w:rPr>
          <w:t>http://gov.louisiana.gov/index.cfm/form/home/13</w:t>
        </w:r>
      </w:hyperlink>
      <w:r>
        <w:t xml:space="preserve">  </w:t>
      </w:r>
    </w:p>
    <w:p w14:paraId="59F13456" w14:textId="77777777" w:rsidR="00DC1DD3" w:rsidRDefault="00DC1DD3" w:rsidP="001E4A4F">
      <w:pPr>
        <w:spacing w:after="0" w:line="480" w:lineRule="auto"/>
      </w:pPr>
      <w:r w:rsidRPr="00DC1DD3">
        <w:rPr>
          <w:b/>
          <w:bCs/>
        </w:rPr>
        <w:t>Maine</w:t>
      </w:r>
      <w:r>
        <w:t xml:space="preserve"> - </w:t>
      </w:r>
      <w:hyperlink r:id="rId24" w:history="1">
        <w:r w:rsidRPr="006F2F1E">
          <w:rPr>
            <w:rStyle w:val="Hyperlink"/>
          </w:rPr>
          <w:t>https://www.maine.gov/governor/mills/contact/request_proclamation</w:t>
        </w:r>
      </w:hyperlink>
      <w:r>
        <w:t xml:space="preserve">  </w:t>
      </w:r>
    </w:p>
    <w:p w14:paraId="1571B0D2" w14:textId="77777777" w:rsidR="00DC1DD3" w:rsidRDefault="00DC1DD3" w:rsidP="001E4A4F">
      <w:pPr>
        <w:spacing w:after="0" w:line="480" w:lineRule="auto"/>
      </w:pPr>
      <w:r w:rsidRPr="00DC1DD3">
        <w:rPr>
          <w:b/>
          <w:bCs/>
        </w:rPr>
        <w:t>Maryland</w:t>
      </w:r>
      <w:r>
        <w:t xml:space="preserve"> - </w:t>
      </w:r>
      <w:hyperlink r:id="rId25" w:history="1">
        <w:r w:rsidRPr="006F2F1E">
          <w:rPr>
            <w:rStyle w:val="Hyperlink"/>
          </w:rPr>
          <w:t>https://governor.maryland.gov/proclamation-requests/</w:t>
        </w:r>
      </w:hyperlink>
      <w:r>
        <w:t xml:space="preserve">  </w:t>
      </w:r>
    </w:p>
    <w:p w14:paraId="45991924" w14:textId="77777777" w:rsidR="00DC1DD3" w:rsidRDefault="00DC1DD3" w:rsidP="001E4A4F">
      <w:pPr>
        <w:spacing w:after="0" w:line="480" w:lineRule="auto"/>
      </w:pPr>
      <w:r w:rsidRPr="00DC1DD3">
        <w:rPr>
          <w:b/>
          <w:bCs/>
        </w:rPr>
        <w:t>Massachusetts</w:t>
      </w:r>
      <w:r>
        <w:t xml:space="preserve"> - </w:t>
      </w:r>
      <w:hyperlink r:id="rId26" w:history="1">
        <w:r w:rsidRPr="006F2F1E">
          <w:rPr>
            <w:rStyle w:val="Hyperlink"/>
          </w:rPr>
          <w:t>https://www.mass.gov/how-to/request-a-proclamation-from-governor-baker</w:t>
        </w:r>
      </w:hyperlink>
      <w:r>
        <w:t xml:space="preserve">  </w:t>
      </w:r>
    </w:p>
    <w:p w14:paraId="1D666467" w14:textId="77777777" w:rsidR="00DC1DD3" w:rsidRDefault="00DC1DD3" w:rsidP="001E4A4F">
      <w:pPr>
        <w:spacing w:after="0" w:line="480" w:lineRule="auto"/>
      </w:pPr>
      <w:r w:rsidRPr="00DC1DD3">
        <w:rPr>
          <w:b/>
          <w:bCs/>
        </w:rPr>
        <w:lastRenderedPageBreak/>
        <w:t>Michigan</w:t>
      </w:r>
      <w:r>
        <w:t xml:space="preserve"> - </w:t>
      </w:r>
      <w:hyperlink r:id="rId27" w:history="1">
        <w:r w:rsidRPr="006F2F1E">
          <w:rPr>
            <w:rStyle w:val="Hyperlink"/>
          </w:rPr>
          <w:t>https://www.michigan.gov/whitmer/0,9309,7-387-90499_90639---,00.html</w:t>
        </w:r>
      </w:hyperlink>
      <w:r>
        <w:t xml:space="preserve"> - </w:t>
      </w:r>
      <w:r w:rsidRPr="004108FB">
        <w:t>No information on requesting a proclamation on the website.</w:t>
      </w:r>
    </w:p>
    <w:p w14:paraId="7C269397" w14:textId="77777777" w:rsidR="00DC1DD3" w:rsidRDefault="00DC1DD3" w:rsidP="001E4A4F">
      <w:pPr>
        <w:spacing w:after="0" w:line="480" w:lineRule="auto"/>
      </w:pPr>
      <w:r w:rsidRPr="00DC1DD3">
        <w:rPr>
          <w:b/>
          <w:bCs/>
        </w:rPr>
        <w:t>Minnesota</w:t>
      </w:r>
      <w:r>
        <w:t xml:space="preserve"> - </w:t>
      </w:r>
      <w:hyperlink r:id="rId28" w:history="1">
        <w:r w:rsidRPr="006F2F1E">
          <w:rPr>
            <w:rStyle w:val="Hyperlink"/>
          </w:rPr>
          <w:t>https://mn.gov/governor/news/proclamationrequest.jsp</w:t>
        </w:r>
      </w:hyperlink>
      <w:r>
        <w:t xml:space="preserve">  </w:t>
      </w:r>
    </w:p>
    <w:p w14:paraId="6EF8EF54" w14:textId="6D027BA4" w:rsidR="00DC1DD3" w:rsidRDefault="00DC1DD3" w:rsidP="001E4A4F">
      <w:pPr>
        <w:spacing w:after="0" w:line="480" w:lineRule="auto"/>
      </w:pPr>
      <w:r w:rsidRPr="00DC1DD3">
        <w:rPr>
          <w:b/>
          <w:bCs/>
        </w:rPr>
        <w:t>Mississippi</w:t>
      </w:r>
      <w:r>
        <w:t xml:space="preserve"> - </w:t>
      </w:r>
      <w:hyperlink r:id="rId29" w:history="1">
        <w:r w:rsidRPr="00830BCF">
          <w:rPr>
            <w:rStyle w:val="Hyperlink"/>
          </w:rPr>
          <w:t>https://governorreeves.ms.gov/</w:t>
        </w:r>
      </w:hyperlink>
      <w:r>
        <w:t xml:space="preserve"> - No information on requesting a proclamation on the website.</w:t>
      </w:r>
    </w:p>
    <w:p w14:paraId="5F0263DF" w14:textId="77777777" w:rsidR="00DC1DD3" w:rsidRDefault="00DC1DD3" w:rsidP="001E4A4F">
      <w:pPr>
        <w:spacing w:after="0" w:line="480" w:lineRule="auto"/>
      </w:pPr>
      <w:r w:rsidRPr="00DC1DD3">
        <w:rPr>
          <w:b/>
          <w:bCs/>
        </w:rPr>
        <w:t>Missouri</w:t>
      </w:r>
      <w:r>
        <w:t xml:space="preserve"> - </w:t>
      </w:r>
      <w:hyperlink r:id="rId30" w:history="1">
        <w:r w:rsidRPr="00830BCF">
          <w:rPr>
            <w:rStyle w:val="Hyperlink"/>
          </w:rPr>
          <w:t>https://governor.mo.gov/actions/proclamations</w:t>
        </w:r>
      </w:hyperlink>
      <w:r>
        <w:t xml:space="preserve"> </w:t>
      </w:r>
    </w:p>
    <w:p w14:paraId="79BE53AD" w14:textId="77777777" w:rsidR="00DC1DD3" w:rsidRDefault="00DC1DD3" w:rsidP="001E4A4F">
      <w:pPr>
        <w:spacing w:after="0" w:line="480" w:lineRule="auto"/>
      </w:pPr>
      <w:r w:rsidRPr="00DC1DD3">
        <w:rPr>
          <w:b/>
          <w:bCs/>
        </w:rPr>
        <w:t>Montana</w:t>
      </w:r>
      <w:r>
        <w:t xml:space="preserve"> - </w:t>
      </w:r>
      <w:hyperlink r:id="rId31" w:history="1">
        <w:r w:rsidRPr="006F2F1E">
          <w:rPr>
            <w:rStyle w:val="Hyperlink"/>
          </w:rPr>
          <w:t>http://governor.mt.gov/</w:t>
        </w:r>
      </w:hyperlink>
      <w:r>
        <w:t xml:space="preserve">  - </w:t>
      </w:r>
      <w:bookmarkStart w:id="0" w:name="_Hlk95467638"/>
      <w:r>
        <w:t xml:space="preserve">No information on requesting a proclamation on the website. </w:t>
      </w:r>
      <w:bookmarkEnd w:id="0"/>
    </w:p>
    <w:p w14:paraId="159D02BF" w14:textId="77777777" w:rsidR="00DC1DD3" w:rsidRDefault="00DC1DD3" w:rsidP="001E4A4F">
      <w:pPr>
        <w:spacing w:after="0" w:line="480" w:lineRule="auto"/>
      </w:pPr>
      <w:r w:rsidRPr="00DC1DD3">
        <w:rPr>
          <w:b/>
          <w:bCs/>
        </w:rPr>
        <w:t>Nebraska</w:t>
      </w:r>
      <w:r>
        <w:t xml:space="preserve"> - </w:t>
      </w:r>
      <w:hyperlink r:id="rId32" w:history="1">
        <w:r w:rsidRPr="006F2F1E">
          <w:rPr>
            <w:rStyle w:val="Hyperlink"/>
          </w:rPr>
          <w:t>https://governor.nebraska.gov/proclamation-request</w:t>
        </w:r>
      </w:hyperlink>
      <w:r>
        <w:t xml:space="preserve">  </w:t>
      </w:r>
    </w:p>
    <w:p w14:paraId="437F0645" w14:textId="77777777" w:rsidR="00DC1DD3" w:rsidRDefault="00DC1DD3" w:rsidP="001E4A4F">
      <w:pPr>
        <w:spacing w:after="0" w:line="480" w:lineRule="auto"/>
      </w:pPr>
      <w:r w:rsidRPr="00DC1DD3">
        <w:rPr>
          <w:b/>
          <w:bCs/>
        </w:rPr>
        <w:t>Nevada</w:t>
      </w:r>
      <w:r>
        <w:t xml:space="preserve"> - </w:t>
      </w:r>
      <w:hyperlink r:id="rId33" w:history="1">
        <w:r w:rsidRPr="006F2F1E">
          <w:rPr>
            <w:rStyle w:val="Hyperlink"/>
          </w:rPr>
          <w:t>http://gov.nv.gov/Forms/Request_a_Proclamation/</w:t>
        </w:r>
      </w:hyperlink>
      <w:r>
        <w:t xml:space="preserve">  </w:t>
      </w:r>
    </w:p>
    <w:p w14:paraId="7B205756" w14:textId="77777777" w:rsidR="00DC1DD3" w:rsidRDefault="00DC1DD3" w:rsidP="001E4A4F">
      <w:pPr>
        <w:spacing w:after="0" w:line="480" w:lineRule="auto"/>
      </w:pPr>
      <w:r w:rsidRPr="00DC1DD3">
        <w:rPr>
          <w:b/>
          <w:bCs/>
        </w:rPr>
        <w:t>North Carolina</w:t>
      </w:r>
      <w:r>
        <w:t xml:space="preserve"> - </w:t>
      </w:r>
      <w:hyperlink r:id="rId34" w:history="1">
        <w:r w:rsidRPr="006F2F1E">
          <w:rPr>
            <w:rStyle w:val="Hyperlink"/>
          </w:rPr>
          <w:t>https://governor.nc.gov/request/request-proclamation</w:t>
        </w:r>
      </w:hyperlink>
      <w:r>
        <w:t xml:space="preserve">  </w:t>
      </w:r>
    </w:p>
    <w:p w14:paraId="22C36904" w14:textId="77777777" w:rsidR="00DC1DD3" w:rsidRDefault="00DC1DD3" w:rsidP="001E4A4F">
      <w:pPr>
        <w:spacing w:after="0" w:line="480" w:lineRule="auto"/>
      </w:pPr>
      <w:r w:rsidRPr="00DC1DD3">
        <w:rPr>
          <w:b/>
          <w:bCs/>
        </w:rPr>
        <w:t>North Dakota</w:t>
      </w:r>
      <w:r>
        <w:t xml:space="preserve"> - </w:t>
      </w:r>
      <w:hyperlink r:id="rId35" w:history="1">
        <w:r w:rsidRPr="006F2F1E">
          <w:rPr>
            <w:rStyle w:val="Hyperlink"/>
          </w:rPr>
          <w:t>https://www.governor.nd.gov/contact-us</w:t>
        </w:r>
      </w:hyperlink>
      <w:r>
        <w:t xml:space="preserve"> - </w:t>
      </w:r>
      <w:r w:rsidRPr="00F33608">
        <w:t xml:space="preserve">No information on requesting a proclamation on the website. </w:t>
      </w:r>
    </w:p>
    <w:p w14:paraId="3DA09226" w14:textId="77777777" w:rsidR="00DC1DD3" w:rsidRDefault="00DC1DD3" w:rsidP="001E4A4F">
      <w:pPr>
        <w:spacing w:after="0" w:line="480" w:lineRule="auto"/>
      </w:pPr>
      <w:r w:rsidRPr="00DC1DD3">
        <w:rPr>
          <w:b/>
          <w:bCs/>
        </w:rPr>
        <w:t>New Hampshire</w:t>
      </w:r>
      <w:r>
        <w:t xml:space="preserve"> - </w:t>
      </w:r>
      <w:hyperlink r:id="rId36" w:history="1">
        <w:r w:rsidRPr="006F2F1E">
          <w:rPr>
            <w:rStyle w:val="Hyperlink"/>
          </w:rPr>
          <w:t>https://new-hampshire.secure.force.com/support/GOV_Proclamation</w:t>
        </w:r>
      </w:hyperlink>
      <w:r>
        <w:t xml:space="preserve">  </w:t>
      </w:r>
    </w:p>
    <w:p w14:paraId="54139186" w14:textId="77777777" w:rsidR="00DC1DD3" w:rsidRDefault="00DC1DD3" w:rsidP="001E4A4F">
      <w:pPr>
        <w:spacing w:after="0" w:line="480" w:lineRule="auto"/>
      </w:pPr>
      <w:r w:rsidRPr="00DC1DD3">
        <w:rPr>
          <w:b/>
          <w:bCs/>
        </w:rPr>
        <w:t>New Jersey</w:t>
      </w:r>
      <w:r>
        <w:t xml:space="preserve"> - </w:t>
      </w:r>
      <w:hyperlink r:id="rId37" w:history="1">
        <w:r w:rsidRPr="006F2F1E">
          <w:rPr>
            <w:rStyle w:val="Hyperlink"/>
          </w:rPr>
          <w:t>https://nj.gov/governor/contact/proclamations</w:t>
        </w:r>
      </w:hyperlink>
      <w:r>
        <w:t xml:space="preserve">  </w:t>
      </w:r>
    </w:p>
    <w:p w14:paraId="0DC293BB" w14:textId="77777777" w:rsidR="00DC1DD3" w:rsidRDefault="00DC1DD3" w:rsidP="001E4A4F">
      <w:pPr>
        <w:spacing w:after="0" w:line="480" w:lineRule="auto"/>
      </w:pPr>
      <w:r w:rsidRPr="00DC1DD3">
        <w:rPr>
          <w:b/>
          <w:bCs/>
        </w:rPr>
        <w:t>New Mexico</w:t>
      </w:r>
      <w:r>
        <w:t xml:space="preserve"> - </w:t>
      </w:r>
      <w:hyperlink r:id="rId38" w:history="1">
        <w:r w:rsidRPr="006F2F1E">
          <w:rPr>
            <w:rStyle w:val="Hyperlink"/>
          </w:rPr>
          <w:t>https://www.governor.state.nm.us/contact-the-governor/requesting-a-proclamation/</w:t>
        </w:r>
      </w:hyperlink>
      <w:r>
        <w:t xml:space="preserve">  </w:t>
      </w:r>
    </w:p>
    <w:p w14:paraId="7CAA1C6F" w14:textId="77777777" w:rsidR="00DC1DD3" w:rsidRDefault="00DC1DD3" w:rsidP="001E4A4F">
      <w:pPr>
        <w:spacing w:after="0" w:line="480" w:lineRule="auto"/>
      </w:pPr>
      <w:r w:rsidRPr="00DC1DD3">
        <w:rPr>
          <w:b/>
          <w:bCs/>
        </w:rPr>
        <w:t>New York</w:t>
      </w:r>
      <w:r>
        <w:t xml:space="preserve"> - </w:t>
      </w:r>
      <w:hyperlink r:id="rId39" w:history="1">
        <w:r w:rsidRPr="006F2F1E">
          <w:rPr>
            <w:rStyle w:val="Hyperlink"/>
          </w:rPr>
          <w:t>https://www.governor.ny.gov/content/governor-contact-form</w:t>
        </w:r>
      </w:hyperlink>
      <w:r>
        <w:t xml:space="preserve">  - </w:t>
      </w:r>
      <w:r w:rsidRPr="00F33608">
        <w:t>No information on requesting a proclamation on the website.</w:t>
      </w:r>
    </w:p>
    <w:p w14:paraId="2511D4AC" w14:textId="77777777" w:rsidR="00DC1DD3" w:rsidRDefault="00DC1DD3" w:rsidP="001E4A4F">
      <w:pPr>
        <w:spacing w:after="0" w:line="480" w:lineRule="auto"/>
      </w:pPr>
      <w:r w:rsidRPr="00DC1DD3">
        <w:rPr>
          <w:b/>
          <w:bCs/>
        </w:rPr>
        <w:t>Ohio</w:t>
      </w:r>
      <w:r>
        <w:t xml:space="preserve"> - </w:t>
      </w:r>
      <w:hyperlink r:id="rId40" w:history="1">
        <w:r w:rsidRPr="006F2F1E">
          <w:rPr>
            <w:rStyle w:val="Hyperlink"/>
          </w:rPr>
          <w:t>https://www.governor.ohio.gov/Contact/Contact-the-Governor</w:t>
        </w:r>
      </w:hyperlink>
      <w:r>
        <w:t xml:space="preserve">  - </w:t>
      </w:r>
      <w:r w:rsidRPr="004108FB">
        <w:t>No information on requesting a proclamation on the website.</w:t>
      </w:r>
    </w:p>
    <w:p w14:paraId="38189830" w14:textId="3A15F46A" w:rsidR="00DC1DD3" w:rsidRDefault="00DC1DD3" w:rsidP="001E4A4F">
      <w:pPr>
        <w:spacing w:after="0" w:line="480" w:lineRule="auto"/>
      </w:pPr>
      <w:r w:rsidRPr="00DC1DD3">
        <w:rPr>
          <w:b/>
          <w:bCs/>
        </w:rPr>
        <w:t>Oklahoma</w:t>
      </w:r>
      <w:r>
        <w:t xml:space="preserve"> - </w:t>
      </w:r>
      <w:hyperlink r:id="rId41" w:history="1">
        <w:r w:rsidR="008D1E20" w:rsidRPr="00830BCF">
          <w:rPr>
            <w:rStyle w:val="Hyperlink"/>
          </w:rPr>
          <w:t>https://oklahoma.gov/governor/contact/commendation-or-proclamation.html</w:t>
        </w:r>
      </w:hyperlink>
      <w:r w:rsidR="008D1E20">
        <w:t xml:space="preserve"> </w:t>
      </w:r>
      <w:r>
        <w:t xml:space="preserve"> </w:t>
      </w:r>
      <w:r w:rsidR="008D1E20">
        <w:t xml:space="preserve"> </w:t>
      </w:r>
      <w:r>
        <w:t xml:space="preserve"> </w:t>
      </w:r>
    </w:p>
    <w:p w14:paraId="22932AC7" w14:textId="77777777" w:rsidR="00DC1DD3" w:rsidRDefault="00DC1DD3" w:rsidP="001E4A4F">
      <w:pPr>
        <w:spacing w:after="0" w:line="480" w:lineRule="auto"/>
      </w:pPr>
      <w:r w:rsidRPr="00DC1DD3">
        <w:rPr>
          <w:b/>
          <w:bCs/>
        </w:rPr>
        <w:t>Oregon</w:t>
      </w:r>
      <w:r>
        <w:t xml:space="preserve"> - </w:t>
      </w:r>
      <w:hyperlink r:id="rId42" w:history="1">
        <w:r w:rsidRPr="006F2F1E">
          <w:rPr>
            <w:rStyle w:val="Hyperlink"/>
          </w:rPr>
          <w:t>https://www.oregon.gov/gov/Pages/Proclamation-Request-Guidelines.aspx</w:t>
        </w:r>
      </w:hyperlink>
      <w:r>
        <w:t xml:space="preserve">  </w:t>
      </w:r>
    </w:p>
    <w:p w14:paraId="02DCD6C2" w14:textId="77777777" w:rsidR="00DC1DD3" w:rsidRDefault="00DC1DD3" w:rsidP="001E4A4F">
      <w:pPr>
        <w:spacing w:after="0" w:line="480" w:lineRule="auto"/>
      </w:pPr>
      <w:r w:rsidRPr="00DC1DD3">
        <w:rPr>
          <w:b/>
          <w:bCs/>
        </w:rPr>
        <w:t>Pennsylvania</w:t>
      </w:r>
      <w:r>
        <w:t xml:space="preserve"> - </w:t>
      </w:r>
      <w:hyperlink r:id="rId43" w:anchor="OnlineForm" w:history="1">
        <w:r w:rsidRPr="006F2F1E">
          <w:rPr>
            <w:rStyle w:val="Hyperlink"/>
          </w:rPr>
          <w:t>https://www.governor.pa.gov/contact/#OnlineForm</w:t>
        </w:r>
      </w:hyperlink>
      <w:r>
        <w:t xml:space="preserve">  </w:t>
      </w:r>
    </w:p>
    <w:p w14:paraId="6D27885F" w14:textId="77777777" w:rsidR="00DC1DD3" w:rsidRDefault="00DC1DD3" w:rsidP="001E4A4F">
      <w:pPr>
        <w:spacing w:after="0" w:line="480" w:lineRule="auto"/>
      </w:pPr>
      <w:r w:rsidRPr="00DC1DD3">
        <w:rPr>
          <w:b/>
          <w:bCs/>
        </w:rPr>
        <w:t>Rhode Island</w:t>
      </w:r>
      <w:r>
        <w:t xml:space="preserve"> - </w:t>
      </w:r>
      <w:hyperlink r:id="rId44" w:history="1">
        <w:r w:rsidRPr="006F2F1E">
          <w:rPr>
            <w:rStyle w:val="Hyperlink"/>
          </w:rPr>
          <w:t>http://www.governor.ri.gov/contact/</w:t>
        </w:r>
      </w:hyperlink>
      <w:r>
        <w:t xml:space="preserve">  - Proclamation Request listed in “Issue” drop down menu.</w:t>
      </w:r>
    </w:p>
    <w:p w14:paraId="20A791B0" w14:textId="77777777" w:rsidR="00DC1DD3" w:rsidRDefault="00DC1DD3" w:rsidP="001E4A4F">
      <w:pPr>
        <w:spacing w:after="0" w:line="480" w:lineRule="auto"/>
      </w:pPr>
      <w:r w:rsidRPr="00DC1DD3">
        <w:rPr>
          <w:b/>
          <w:bCs/>
        </w:rPr>
        <w:lastRenderedPageBreak/>
        <w:t>South Carolina</w:t>
      </w:r>
      <w:r>
        <w:t xml:space="preserve"> - </w:t>
      </w:r>
      <w:hyperlink r:id="rId45" w:history="1">
        <w:r w:rsidRPr="006F2F1E">
          <w:rPr>
            <w:rStyle w:val="Hyperlink"/>
          </w:rPr>
          <w:t>https://governor.sc.gov/executive-branch/proclamations</w:t>
        </w:r>
      </w:hyperlink>
      <w:r>
        <w:t xml:space="preserve">  </w:t>
      </w:r>
    </w:p>
    <w:p w14:paraId="578CCA01" w14:textId="21956CB5" w:rsidR="00DC1DD3" w:rsidRDefault="00DC1DD3" w:rsidP="001E4A4F">
      <w:pPr>
        <w:spacing w:after="0" w:line="480" w:lineRule="auto"/>
      </w:pPr>
      <w:r w:rsidRPr="00DC1DD3">
        <w:rPr>
          <w:b/>
          <w:bCs/>
        </w:rPr>
        <w:t>South Dakota</w:t>
      </w:r>
      <w:r>
        <w:t xml:space="preserve"> - </w:t>
      </w:r>
      <w:hyperlink r:id="rId46" w:history="1">
        <w:r w:rsidR="008D1E20" w:rsidRPr="00830BCF">
          <w:rPr>
            <w:rStyle w:val="Hyperlink"/>
          </w:rPr>
          <w:t>https://governor.sd.gov/office/executive-proclamation.aspx</w:t>
        </w:r>
      </w:hyperlink>
      <w:r w:rsidR="008D1E20">
        <w:t xml:space="preserve"> </w:t>
      </w:r>
    </w:p>
    <w:p w14:paraId="4F2E63A0" w14:textId="77777777" w:rsidR="00DC1DD3" w:rsidRDefault="00DC1DD3" w:rsidP="001E4A4F">
      <w:pPr>
        <w:spacing w:after="0" w:line="480" w:lineRule="auto"/>
      </w:pPr>
      <w:r w:rsidRPr="00DC1DD3">
        <w:rPr>
          <w:b/>
          <w:bCs/>
        </w:rPr>
        <w:t>Tennessee</w:t>
      </w:r>
      <w:r>
        <w:t xml:space="preserve"> - </w:t>
      </w:r>
      <w:hyperlink r:id="rId47" w:history="1">
        <w:r w:rsidRPr="006F2F1E">
          <w:rPr>
            <w:rStyle w:val="Hyperlink"/>
          </w:rPr>
          <w:t>https://www.tn.gov/governor/contact-us/constituent-requests/proclamation-request.html</w:t>
        </w:r>
      </w:hyperlink>
      <w:r>
        <w:t xml:space="preserve">  </w:t>
      </w:r>
    </w:p>
    <w:p w14:paraId="41B0D41B" w14:textId="77777777" w:rsidR="00DC1DD3" w:rsidRDefault="00DC1DD3" w:rsidP="001E4A4F">
      <w:pPr>
        <w:spacing w:after="0" w:line="480" w:lineRule="auto"/>
      </w:pPr>
      <w:r w:rsidRPr="00DC1DD3">
        <w:rPr>
          <w:b/>
          <w:bCs/>
        </w:rPr>
        <w:t>Texas</w:t>
      </w:r>
      <w:r>
        <w:t xml:space="preserve"> - </w:t>
      </w:r>
      <w:hyperlink r:id="rId48" w:history="1">
        <w:r w:rsidRPr="006F2F1E">
          <w:rPr>
            <w:rStyle w:val="Hyperlink"/>
          </w:rPr>
          <w:t>https://gov.texas.gov/apps/contact/assistance.aspx</w:t>
        </w:r>
      </w:hyperlink>
      <w:r>
        <w:t xml:space="preserve">  - </w:t>
      </w:r>
      <w:r w:rsidRPr="004108FB">
        <w:t>No information on requesting a proclamation on the website.</w:t>
      </w:r>
    </w:p>
    <w:p w14:paraId="3E53BA78" w14:textId="047C3B64" w:rsidR="00DC1DD3" w:rsidRDefault="00DC1DD3" w:rsidP="001E4A4F">
      <w:pPr>
        <w:spacing w:after="0" w:line="480" w:lineRule="auto"/>
      </w:pPr>
      <w:r w:rsidRPr="00DC1DD3">
        <w:rPr>
          <w:b/>
          <w:bCs/>
        </w:rPr>
        <w:t>Utah</w:t>
      </w:r>
      <w:r>
        <w:t xml:space="preserve"> - </w:t>
      </w:r>
      <w:hyperlink r:id="rId49" w:history="1">
        <w:r w:rsidR="008D1E20" w:rsidRPr="00830BCF">
          <w:rPr>
            <w:rStyle w:val="Hyperlink"/>
          </w:rPr>
          <w:t>https://sf.gov.utah.gov/Contact/s/declaration</w:t>
        </w:r>
      </w:hyperlink>
      <w:r w:rsidR="008D1E20">
        <w:t xml:space="preserve"> </w:t>
      </w:r>
    </w:p>
    <w:p w14:paraId="2D25632A" w14:textId="77777777" w:rsidR="00DC1DD3" w:rsidRDefault="00DC1DD3" w:rsidP="001E4A4F">
      <w:pPr>
        <w:spacing w:after="0" w:line="480" w:lineRule="auto"/>
      </w:pPr>
      <w:r w:rsidRPr="00DC1DD3">
        <w:rPr>
          <w:b/>
          <w:bCs/>
        </w:rPr>
        <w:t>Vermont</w:t>
      </w:r>
      <w:r>
        <w:t xml:space="preserve"> - </w:t>
      </w:r>
      <w:hyperlink r:id="rId50" w:history="1">
        <w:r w:rsidRPr="006F2F1E">
          <w:rPr>
            <w:rStyle w:val="Hyperlink"/>
          </w:rPr>
          <w:t>https://governor.vermont.gov/proclamation-request</w:t>
        </w:r>
      </w:hyperlink>
      <w:r>
        <w:t xml:space="preserve">  </w:t>
      </w:r>
    </w:p>
    <w:p w14:paraId="0E5A065F" w14:textId="77777777" w:rsidR="00DC1DD3" w:rsidRDefault="00DC1DD3" w:rsidP="001E4A4F">
      <w:pPr>
        <w:spacing w:after="0" w:line="480" w:lineRule="auto"/>
      </w:pPr>
      <w:r w:rsidRPr="00DC1DD3">
        <w:rPr>
          <w:b/>
          <w:bCs/>
        </w:rPr>
        <w:t>Virginia</w:t>
      </w:r>
      <w:r>
        <w:t xml:space="preserve"> - </w:t>
      </w:r>
      <w:hyperlink r:id="rId51" w:history="1">
        <w:r w:rsidRPr="006F2F1E">
          <w:rPr>
            <w:rStyle w:val="Hyperlink"/>
          </w:rPr>
          <w:t>https://www.governor.virginia.gov/constituent-services/request-a-proclamation</w:t>
        </w:r>
      </w:hyperlink>
      <w:r>
        <w:t xml:space="preserve">  </w:t>
      </w:r>
    </w:p>
    <w:p w14:paraId="2EB32242" w14:textId="77777777" w:rsidR="00DC1DD3" w:rsidRDefault="00DC1DD3" w:rsidP="001E4A4F">
      <w:pPr>
        <w:spacing w:after="0" w:line="480" w:lineRule="auto"/>
      </w:pPr>
      <w:r w:rsidRPr="00DC1DD3">
        <w:rPr>
          <w:b/>
          <w:bCs/>
        </w:rPr>
        <w:t>Washington</w:t>
      </w:r>
      <w:r>
        <w:t xml:space="preserve"> - </w:t>
      </w:r>
      <w:hyperlink r:id="rId52" w:history="1">
        <w:r w:rsidRPr="006F2F1E">
          <w:rPr>
            <w:rStyle w:val="Hyperlink"/>
          </w:rPr>
          <w:t>https://www.governor.wa.gov/contact/requests-invites/request-ceremonial-proclamation-greeting-or-letter</w:t>
        </w:r>
      </w:hyperlink>
      <w:r>
        <w:t xml:space="preserve"> </w:t>
      </w:r>
    </w:p>
    <w:p w14:paraId="29361D36" w14:textId="77777777" w:rsidR="00DC1DD3" w:rsidRDefault="00DC1DD3" w:rsidP="001E4A4F">
      <w:pPr>
        <w:spacing w:after="0" w:line="480" w:lineRule="auto"/>
      </w:pPr>
      <w:r w:rsidRPr="00DC1DD3">
        <w:rPr>
          <w:b/>
          <w:bCs/>
        </w:rPr>
        <w:t>West Virginia</w:t>
      </w:r>
      <w:r>
        <w:t xml:space="preserve"> - </w:t>
      </w:r>
      <w:hyperlink r:id="rId53" w:history="1">
        <w:r w:rsidRPr="00830BCF">
          <w:rPr>
            <w:rStyle w:val="Hyperlink"/>
          </w:rPr>
          <w:t>https://appengine.egov.com/apps/wv/governor/request-proclamation</w:t>
        </w:r>
      </w:hyperlink>
    </w:p>
    <w:p w14:paraId="1C0B754A" w14:textId="77777777" w:rsidR="00DC1DD3" w:rsidRDefault="00DC1DD3" w:rsidP="001E4A4F">
      <w:pPr>
        <w:spacing w:after="0" w:line="480" w:lineRule="auto"/>
      </w:pPr>
      <w:r w:rsidRPr="00DC1DD3">
        <w:rPr>
          <w:b/>
          <w:bCs/>
        </w:rPr>
        <w:t>Wisconsin</w:t>
      </w:r>
      <w:r>
        <w:t xml:space="preserve"> - </w:t>
      </w:r>
      <w:hyperlink r:id="rId54" w:history="1">
        <w:r w:rsidRPr="006F2F1E">
          <w:rPr>
            <w:rStyle w:val="Hyperlink"/>
          </w:rPr>
          <w:t>https://evers.wi.gov/Pages/Newsroom/Proclamations.aspx</w:t>
        </w:r>
      </w:hyperlink>
      <w:r>
        <w:t xml:space="preserve">  </w:t>
      </w:r>
    </w:p>
    <w:p w14:paraId="162CC41C" w14:textId="56C4B042" w:rsidR="00BF3FF8" w:rsidRDefault="00DC1DD3" w:rsidP="001E4A4F">
      <w:pPr>
        <w:spacing w:after="0" w:line="480" w:lineRule="auto"/>
        <w:rPr>
          <w:rStyle w:val="Hyperlink"/>
        </w:rPr>
      </w:pPr>
      <w:r w:rsidRPr="00DC1DD3">
        <w:rPr>
          <w:b/>
          <w:bCs/>
        </w:rPr>
        <w:t>Wyoming</w:t>
      </w:r>
      <w:r>
        <w:t xml:space="preserve"> - </w:t>
      </w:r>
      <w:hyperlink r:id="rId55" w:history="1">
        <w:r w:rsidRPr="006F2F1E">
          <w:rPr>
            <w:rStyle w:val="Hyperlink"/>
          </w:rPr>
          <w:t>https://governor.wyo.gov/contact/proclamation-requests</w:t>
        </w:r>
      </w:hyperlink>
    </w:p>
    <w:p w14:paraId="52AAAE1D" w14:textId="67C22991" w:rsidR="00ED5FD8" w:rsidRDefault="00ED5FD8" w:rsidP="001E4A4F">
      <w:pPr>
        <w:spacing w:after="0" w:line="480" w:lineRule="auto"/>
      </w:pPr>
    </w:p>
    <w:p w14:paraId="1EC18AAD" w14:textId="77777777" w:rsidR="00ED5FD8" w:rsidRDefault="00ED5FD8">
      <w:r>
        <w:br w:type="page"/>
      </w:r>
    </w:p>
    <w:p w14:paraId="01F1D103" w14:textId="77777777" w:rsidR="00ED5FD8" w:rsidRPr="00DD5677" w:rsidRDefault="00ED5FD8" w:rsidP="00ED5FD8">
      <w:pPr>
        <w:spacing w:line="240" w:lineRule="auto"/>
        <w:ind w:right="900"/>
        <w:jc w:val="both"/>
        <w:rPr>
          <w:rFonts w:ascii="Cambria" w:hAnsi="Cambria"/>
          <w:sz w:val="20"/>
          <w:szCs w:val="20"/>
        </w:rPr>
      </w:pPr>
      <w:r w:rsidRPr="00DD5677">
        <w:rPr>
          <w:rFonts w:ascii="Cambria" w:hAnsi="Cambria"/>
          <w:sz w:val="20"/>
          <w:szCs w:val="20"/>
        </w:rPr>
        <w:lastRenderedPageBreak/>
        <w:t>Recognizing the 100th anniversary of the American College of Surgeons Committee on Trauma and the importance of preventing injury and saving more lives from injury around the globe</w:t>
      </w:r>
      <w:proofErr w:type="gramStart"/>
      <w:r w:rsidRPr="00DD5677">
        <w:rPr>
          <w:rFonts w:ascii="Cambria" w:hAnsi="Cambria"/>
          <w:sz w:val="20"/>
          <w:szCs w:val="20"/>
        </w:rPr>
        <w:t xml:space="preserve">.  </w:t>
      </w:r>
      <w:proofErr w:type="gramEnd"/>
    </w:p>
    <w:p w14:paraId="34EC227A" w14:textId="77777777" w:rsidR="00ED5FD8" w:rsidRDefault="00ED5FD8" w:rsidP="00ED5FD8">
      <w:pPr>
        <w:widowControl w:val="0"/>
        <w:autoSpaceDE w:val="0"/>
        <w:autoSpaceDN w:val="0"/>
        <w:spacing w:before="7" w:after="0" w:line="240" w:lineRule="auto"/>
        <w:rPr>
          <w:rFonts w:ascii="Cambria" w:eastAsia="Cambria" w:hAnsi="Cambria" w:cs="Cambria"/>
          <w:sz w:val="28"/>
          <w:szCs w:val="28"/>
        </w:rPr>
      </w:pPr>
      <w:r w:rsidRPr="00486FF7">
        <w:rPr>
          <w:rFonts w:ascii="Cambria" w:eastAsia="Cambria" w:hAnsi="Cambria" w:cs="Cambria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9550299" wp14:editId="7D518CBB">
                <wp:simplePos x="0" y="0"/>
                <wp:positionH relativeFrom="page">
                  <wp:posOffset>2819400</wp:posOffset>
                </wp:positionH>
                <wp:positionV relativeFrom="paragraph">
                  <wp:posOffset>228600</wp:posOffset>
                </wp:positionV>
                <wp:extent cx="2133600" cy="1270"/>
                <wp:effectExtent l="9525" t="9525" r="9525" b="8255"/>
                <wp:wrapTopAndBottom/>
                <wp:docPr id="7" name="Freeform: 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4440 4440"/>
                            <a:gd name="T1" fmla="*/ T0 w 3360"/>
                            <a:gd name="T2" fmla="+- 0 7800 4440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BA7C3" id="Freeform: Shape 7" o:spid="_x0000_s1026" style="position:absolute;margin-left:222pt;margin-top:18pt;width:16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" path="m,l3360,e" filled="f" strokeweight=".6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</w:p>
    <w:p w14:paraId="548D5DF7" w14:textId="77777777" w:rsidR="00ED5FD8" w:rsidRDefault="00ED5FD8" w:rsidP="00ED5FD8">
      <w:pPr>
        <w:spacing w:line="240" w:lineRule="auto"/>
        <w:jc w:val="center"/>
      </w:pPr>
      <w:r>
        <w:rPr>
          <w:sz w:val="28"/>
          <w:szCs w:val="28"/>
        </w:rPr>
        <w:t xml:space="preserve">Governor of </w:t>
      </w:r>
      <w:r w:rsidRPr="00063822">
        <w:rPr>
          <w:b/>
          <w:bCs/>
          <w:i/>
          <w:iCs/>
          <w:sz w:val="28"/>
          <w:szCs w:val="28"/>
          <w:highlight w:val="yellow"/>
          <w:u w:val="single"/>
        </w:rPr>
        <w:t>STATE</w:t>
      </w:r>
    </w:p>
    <w:p w14:paraId="13D8BEE0" w14:textId="1596DE7B" w:rsidR="00ED5FD8" w:rsidRDefault="00ED5FD8" w:rsidP="00ED5FD8">
      <w:pPr>
        <w:spacing w:line="240" w:lineRule="auto"/>
        <w:jc w:val="center"/>
      </w:pPr>
      <w:r>
        <w:t>XXX, XX 2022</w: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C90EA61" wp14:editId="1E7C5C3D">
                <wp:simplePos x="0" y="0"/>
                <wp:positionH relativeFrom="page">
                  <wp:posOffset>2819400</wp:posOffset>
                </wp:positionH>
                <wp:positionV relativeFrom="paragraph">
                  <wp:posOffset>228600</wp:posOffset>
                </wp:positionV>
                <wp:extent cx="2133600" cy="1270"/>
                <wp:effectExtent l="9525" t="9525" r="9525" b="8255"/>
                <wp:wrapTopAndBottom/>
                <wp:docPr id="8" name="Freeform: 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4440 4440"/>
                            <a:gd name="T1" fmla="*/ T0 w 3360"/>
                            <a:gd name="T2" fmla="+- 0 7800 4440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FDCF4" id="Freeform: Shape 8" o:spid="_x0000_s1026" style="position:absolute;margin-left:222pt;margin-top:18pt;width:16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" path="m,l3360,e" filled="f" strokeweight=".6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</w:p>
    <w:p w14:paraId="7D1F666C" w14:textId="77777777" w:rsidR="00ED5FD8" w:rsidRPr="00486FF7" w:rsidRDefault="00ED5FD8" w:rsidP="00ED5FD8">
      <w:pPr>
        <w:spacing w:line="240" w:lineRule="auto"/>
        <w:jc w:val="center"/>
        <w:rPr>
          <w:rFonts w:ascii="Cambria" w:hAnsi="Cambria"/>
          <w:b/>
          <w:bCs/>
          <w:sz w:val="48"/>
          <w:szCs w:val="48"/>
        </w:rPr>
      </w:pPr>
      <w:r>
        <w:rPr>
          <w:rFonts w:ascii="Cambria" w:hAnsi="Cambria"/>
          <w:b/>
          <w:bCs/>
          <w:sz w:val="48"/>
          <w:szCs w:val="48"/>
        </w:rPr>
        <w:t>Governor’s Proclamation</w:t>
      </w:r>
    </w:p>
    <w:p w14:paraId="38A92F47" w14:textId="77777777" w:rsidR="00ED5FD8" w:rsidRPr="00753B72" w:rsidRDefault="00ED5FD8" w:rsidP="00ED5FD8">
      <w:pPr>
        <w:spacing w:line="240" w:lineRule="auto"/>
        <w:ind w:right="900"/>
        <w:jc w:val="both"/>
        <w:rPr>
          <w:rFonts w:ascii="Cambria" w:hAnsi="Cambria"/>
          <w:sz w:val="28"/>
          <w:szCs w:val="28"/>
        </w:rPr>
      </w:pPr>
      <w:r w:rsidRPr="00753B72">
        <w:rPr>
          <w:rFonts w:ascii="Cambria" w:hAnsi="Cambria"/>
          <w:sz w:val="28"/>
          <w:szCs w:val="28"/>
        </w:rPr>
        <w:t xml:space="preserve">Recognizing the 100th anniversary of the American College of Surgeons Committee on Trauma and the importance of </w:t>
      </w:r>
      <w:r>
        <w:rPr>
          <w:rFonts w:ascii="Cambria" w:hAnsi="Cambria"/>
          <w:sz w:val="28"/>
          <w:szCs w:val="28"/>
        </w:rPr>
        <w:t>preventing injury and saving more lives from injury around the globe</w:t>
      </w:r>
      <w:proofErr w:type="gramStart"/>
      <w:r>
        <w:rPr>
          <w:rFonts w:ascii="Cambria" w:hAnsi="Cambria"/>
          <w:sz w:val="28"/>
          <w:szCs w:val="28"/>
        </w:rPr>
        <w:t xml:space="preserve">.  </w:t>
      </w:r>
      <w:proofErr w:type="gramEnd"/>
    </w:p>
    <w:p w14:paraId="4D877BF4" w14:textId="77777777" w:rsidR="00ED5FD8" w:rsidRPr="00753B72" w:rsidRDefault="00ED5FD8" w:rsidP="00ED5FD8">
      <w:pPr>
        <w:tabs>
          <w:tab w:val="left" w:pos="90"/>
        </w:tabs>
        <w:spacing w:line="240" w:lineRule="auto"/>
        <w:ind w:right="900"/>
        <w:jc w:val="both"/>
        <w:rPr>
          <w:rFonts w:ascii="Cambria" w:hAnsi="Cambria"/>
          <w:sz w:val="28"/>
          <w:szCs w:val="28"/>
        </w:rPr>
      </w:pPr>
      <w:r w:rsidRPr="00753B72">
        <w:rPr>
          <w:rFonts w:ascii="Cambria" w:hAnsi="Cambria"/>
          <w:sz w:val="28"/>
          <w:szCs w:val="28"/>
        </w:rPr>
        <w:t xml:space="preserve">Whereas traumatic injury is the most common cause of death </w:t>
      </w:r>
      <w:r>
        <w:rPr>
          <w:rFonts w:ascii="Cambria" w:hAnsi="Cambria"/>
          <w:sz w:val="28"/>
          <w:szCs w:val="28"/>
        </w:rPr>
        <w:t xml:space="preserve">for </w:t>
      </w:r>
      <w:r w:rsidRPr="00753B72">
        <w:rPr>
          <w:rFonts w:ascii="Cambria" w:hAnsi="Cambria"/>
          <w:sz w:val="28"/>
          <w:szCs w:val="28"/>
        </w:rPr>
        <w:t xml:space="preserve">individuals aged 1-45 years and </w:t>
      </w:r>
      <w:r>
        <w:rPr>
          <w:rFonts w:ascii="Cambria" w:hAnsi="Cambria"/>
          <w:sz w:val="28"/>
          <w:szCs w:val="28"/>
        </w:rPr>
        <w:t>the cause of nearly</w:t>
      </w:r>
      <w:r w:rsidRPr="00753B72">
        <w:rPr>
          <w:rFonts w:ascii="Cambria" w:hAnsi="Cambria"/>
          <w:sz w:val="28"/>
          <w:szCs w:val="28"/>
        </w:rPr>
        <w:t xml:space="preserve"> 200,000 deaths per year in the </w:t>
      </w:r>
      <w:proofErr w:type="gramStart"/>
      <w:r w:rsidRPr="00753B72">
        <w:rPr>
          <w:rFonts w:ascii="Cambria" w:hAnsi="Cambria"/>
          <w:sz w:val="28"/>
          <w:szCs w:val="28"/>
        </w:rPr>
        <w:t>U.S.;</w:t>
      </w:r>
      <w:proofErr w:type="gramEnd"/>
      <w:r w:rsidRPr="00753B72">
        <w:rPr>
          <w:rFonts w:ascii="Cambria" w:hAnsi="Cambria"/>
          <w:sz w:val="28"/>
          <w:szCs w:val="28"/>
        </w:rPr>
        <w:t xml:space="preserve"> </w:t>
      </w:r>
    </w:p>
    <w:p w14:paraId="61AB0C37" w14:textId="77777777" w:rsidR="00ED5FD8" w:rsidRPr="00753B72" w:rsidRDefault="00ED5FD8" w:rsidP="00ED5FD8">
      <w:pPr>
        <w:tabs>
          <w:tab w:val="left" w:pos="90"/>
        </w:tabs>
        <w:spacing w:line="240" w:lineRule="auto"/>
        <w:ind w:right="900"/>
        <w:jc w:val="both"/>
        <w:rPr>
          <w:rFonts w:ascii="Cambria" w:hAnsi="Cambria"/>
          <w:sz w:val="28"/>
          <w:szCs w:val="28"/>
        </w:rPr>
      </w:pPr>
      <w:r w:rsidRPr="00753B72">
        <w:rPr>
          <w:rFonts w:ascii="Cambria" w:hAnsi="Cambria"/>
          <w:sz w:val="28"/>
          <w:szCs w:val="28"/>
        </w:rPr>
        <w:t xml:space="preserve">Whereas 45 million Americans live more than one hour away from a Level I or Level II trauma </w:t>
      </w:r>
      <w:proofErr w:type="gramStart"/>
      <w:r w:rsidRPr="00753B72">
        <w:rPr>
          <w:rFonts w:ascii="Cambria" w:hAnsi="Cambria"/>
          <w:sz w:val="28"/>
          <w:szCs w:val="28"/>
        </w:rPr>
        <w:t>center;</w:t>
      </w:r>
      <w:proofErr w:type="gramEnd"/>
    </w:p>
    <w:p w14:paraId="7A008C3E" w14:textId="77777777" w:rsidR="00ED5FD8" w:rsidRPr="00753B72" w:rsidRDefault="00ED5FD8" w:rsidP="00ED5FD8">
      <w:pPr>
        <w:tabs>
          <w:tab w:val="left" w:pos="90"/>
        </w:tabs>
        <w:spacing w:line="240" w:lineRule="auto"/>
        <w:ind w:right="900"/>
        <w:jc w:val="both"/>
        <w:rPr>
          <w:rFonts w:ascii="Cambria" w:hAnsi="Cambria"/>
          <w:sz w:val="28"/>
          <w:szCs w:val="28"/>
        </w:rPr>
      </w:pPr>
      <w:r w:rsidRPr="00753B72">
        <w:rPr>
          <w:rFonts w:ascii="Cambria" w:hAnsi="Cambria"/>
          <w:sz w:val="28"/>
          <w:szCs w:val="28"/>
        </w:rPr>
        <w:t xml:space="preserve">Whereas </w:t>
      </w:r>
      <w:r>
        <w:rPr>
          <w:rFonts w:ascii="Cambria" w:hAnsi="Cambria"/>
          <w:sz w:val="28"/>
          <w:szCs w:val="28"/>
        </w:rPr>
        <w:t>t</w:t>
      </w:r>
      <w:r w:rsidRPr="00753B72">
        <w:rPr>
          <w:rFonts w:ascii="Cambria" w:hAnsi="Cambria"/>
          <w:sz w:val="28"/>
          <w:szCs w:val="28"/>
        </w:rPr>
        <w:t>rauma systems are designed to deliver optimal trauma care for injured patients, informed by best evidence and accessible to all injured patients</w:t>
      </w:r>
      <w:r>
        <w:rPr>
          <w:rFonts w:ascii="Cambria" w:hAnsi="Cambria"/>
          <w:sz w:val="28"/>
          <w:szCs w:val="28"/>
        </w:rPr>
        <w:t>,</w:t>
      </w:r>
      <w:r w:rsidRPr="00753B72">
        <w:rPr>
          <w:rFonts w:ascii="Cambria" w:hAnsi="Cambria"/>
          <w:sz w:val="28"/>
          <w:szCs w:val="28"/>
        </w:rPr>
        <w:t xml:space="preserve"> regardless of </w:t>
      </w:r>
      <w:proofErr w:type="gramStart"/>
      <w:r w:rsidRPr="00753B72">
        <w:rPr>
          <w:rFonts w:ascii="Cambria" w:hAnsi="Cambria"/>
          <w:sz w:val="28"/>
          <w:szCs w:val="28"/>
        </w:rPr>
        <w:t>circumstance;</w:t>
      </w:r>
      <w:proofErr w:type="gramEnd"/>
    </w:p>
    <w:p w14:paraId="021126CE" w14:textId="77777777" w:rsidR="00ED5FD8" w:rsidRPr="00753B72" w:rsidRDefault="00ED5FD8" w:rsidP="00ED5FD8">
      <w:pPr>
        <w:tabs>
          <w:tab w:val="left" w:pos="90"/>
        </w:tabs>
        <w:spacing w:line="240" w:lineRule="auto"/>
        <w:ind w:right="900"/>
        <w:jc w:val="both"/>
        <w:rPr>
          <w:rFonts w:ascii="Cambria" w:hAnsi="Cambria" w:cs="Arial"/>
          <w:color w:val="262626"/>
          <w:sz w:val="28"/>
          <w:szCs w:val="28"/>
          <w:shd w:val="clear" w:color="auto" w:fill="FFFFFF"/>
        </w:rPr>
      </w:pPr>
      <w:r w:rsidRPr="00753B72">
        <w:rPr>
          <w:rFonts w:ascii="Cambria" w:hAnsi="Cambria"/>
          <w:sz w:val="28"/>
          <w:szCs w:val="28"/>
        </w:rPr>
        <w:t>Whereas the Committee on Trauma was established by the American College of Surgeons in 1922 to d</w:t>
      </w:r>
      <w:r w:rsidRPr="00753B72">
        <w:rPr>
          <w:rFonts w:ascii="Cambria" w:hAnsi="Cambria" w:cs="Arial"/>
          <w:color w:val="262626"/>
          <w:sz w:val="28"/>
          <w:szCs w:val="28"/>
          <w:shd w:val="clear" w:color="auto" w:fill="FFFFFF"/>
        </w:rPr>
        <w:t xml:space="preserve">evelop and implement programs that support injury prevention and ensure optimal patient outcomes across the continuum of </w:t>
      </w:r>
      <w:proofErr w:type="gramStart"/>
      <w:r w:rsidRPr="00753B72">
        <w:rPr>
          <w:rFonts w:ascii="Cambria" w:hAnsi="Cambria" w:cs="Arial"/>
          <w:color w:val="262626"/>
          <w:sz w:val="28"/>
          <w:szCs w:val="28"/>
          <w:shd w:val="clear" w:color="auto" w:fill="FFFFFF"/>
        </w:rPr>
        <w:t>care;</w:t>
      </w:r>
      <w:proofErr w:type="gramEnd"/>
    </w:p>
    <w:p w14:paraId="670A5F1C" w14:textId="77777777" w:rsidR="00ED5FD8" w:rsidRPr="00753B72" w:rsidRDefault="00ED5FD8" w:rsidP="00ED5FD8">
      <w:pPr>
        <w:tabs>
          <w:tab w:val="left" w:pos="90"/>
        </w:tabs>
        <w:spacing w:line="240" w:lineRule="auto"/>
        <w:ind w:right="900"/>
        <w:jc w:val="both"/>
        <w:rPr>
          <w:rFonts w:ascii="Cambria" w:hAnsi="Cambria"/>
          <w:sz w:val="28"/>
          <w:szCs w:val="28"/>
        </w:rPr>
      </w:pPr>
      <w:r w:rsidRPr="00753B72">
        <w:rPr>
          <w:rFonts w:ascii="Cambria" w:hAnsi="Cambria" w:cs="Arial"/>
          <w:color w:val="262626"/>
          <w:sz w:val="28"/>
          <w:szCs w:val="28"/>
          <w:shd w:val="clear" w:color="auto" w:fill="FFFFFF"/>
        </w:rPr>
        <w:t xml:space="preserve">Whereas the </w:t>
      </w:r>
      <w:r>
        <w:rPr>
          <w:rFonts w:ascii="Cambria" w:hAnsi="Cambria" w:cs="Arial"/>
          <w:color w:val="262626"/>
          <w:sz w:val="28"/>
          <w:szCs w:val="28"/>
          <w:shd w:val="clear" w:color="auto" w:fill="FFFFFF"/>
        </w:rPr>
        <w:t xml:space="preserve">ACS </w:t>
      </w:r>
      <w:r w:rsidRPr="00753B72">
        <w:rPr>
          <w:rFonts w:ascii="Cambria" w:hAnsi="Cambria" w:cs="Segoe UI Historic"/>
          <w:color w:val="050505"/>
          <w:sz w:val="28"/>
          <w:szCs w:val="28"/>
          <w:shd w:val="clear" w:color="auto" w:fill="FFFFFF"/>
        </w:rPr>
        <w:t>Committee on Trauma works to improve the care of injured patient</w:t>
      </w:r>
      <w:r>
        <w:rPr>
          <w:rFonts w:ascii="Cambria" w:hAnsi="Cambria" w:cs="Segoe UI Historic"/>
          <w:color w:val="050505"/>
          <w:sz w:val="28"/>
          <w:szCs w:val="28"/>
          <w:shd w:val="clear" w:color="auto" w:fill="FFFFFF"/>
        </w:rPr>
        <w:t>s</w:t>
      </w:r>
      <w:r w:rsidRPr="00753B72">
        <w:rPr>
          <w:rFonts w:ascii="Cambria" w:hAnsi="Cambria" w:cs="Segoe UI Historic"/>
          <w:color w:val="050505"/>
          <w:sz w:val="28"/>
          <w:szCs w:val="28"/>
          <w:shd w:val="clear" w:color="auto" w:fill="FFFFFF"/>
        </w:rPr>
        <w:t xml:space="preserve"> through </w:t>
      </w:r>
      <w:r>
        <w:rPr>
          <w:rFonts w:ascii="Cambria" w:hAnsi="Cambria" w:cs="Segoe UI Historic"/>
          <w:color w:val="050505"/>
          <w:sz w:val="28"/>
          <w:szCs w:val="28"/>
          <w:shd w:val="clear" w:color="auto" w:fill="FFFFFF"/>
        </w:rPr>
        <w:t xml:space="preserve">activities in </w:t>
      </w:r>
      <w:r w:rsidRPr="00753B72">
        <w:rPr>
          <w:rFonts w:ascii="Cambria" w:hAnsi="Cambria" w:cs="Segoe UI Historic"/>
          <w:color w:val="050505"/>
          <w:sz w:val="28"/>
          <w:szCs w:val="28"/>
          <w:shd w:val="clear" w:color="auto" w:fill="FFFFFF"/>
        </w:rPr>
        <w:t>trauma system</w:t>
      </w:r>
      <w:r>
        <w:rPr>
          <w:rFonts w:ascii="Cambria" w:hAnsi="Cambria" w:cs="Segoe UI Historic"/>
          <w:color w:val="050505"/>
          <w:sz w:val="28"/>
          <w:szCs w:val="28"/>
          <w:shd w:val="clear" w:color="auto" w:fill="FFFFFF"/>
        </w:rPr>
        <w:t xml:space="preserve"> evaluation</w:t>
      </w:r>
      <w:r w:rsidRPr="00753B72">
        <w:rPr>
          <w:rFonts w:ascii="Cambria" w:hAnsi="Cambria" w:cs="Segoe UI Historic"/>
          <w:color w:val="050505"/>
          <w:sz w:val="28"/>
          <w:szCs w:val="28"/>
          <w:shd w:val="clear" w:color="auto" w:fill="FFFFFF"/>
        </w:rPr>
        <w:t xml:space="preserve">, </w:t>
      </w:r>
      <w:r>
        <w:rPr>
          <w:rFonts w:ascii="Cambria" w:hAnsi="Cambria" w:cs="Segoe UI Historic"/>
          <w:color w:val="050505"/>
          <w:sz w:val="28"/>
          <w:szCs w:val="28"/>
          <w:shd w:val="clear" w:color="auto" w:fill="FFFFFF"/>
        </w:rPr>
        <w:t>trauma center verification</w:t>
      </w:r>
      <w:r w:rsidRPr="00753B72">
        <w:rPr>
          <w:rFonts w:ascii="Cambria" w:hAnsi="Cambria" w:cs="Segoe UI Historic"/>
          <w:color w:val="050505"/>
          <w:sz w:val="28"/>
          <w:szCs w:val="28"/>
          <w:shd w:val="clear" w:color="auto" w:fill="FFFFFF"/>
        </w:rPr>
        <w:t xml:space="preserve">, trauma quality improvement, and </w:t>
      </w:r>
      <w:proofErr w:type="gramStart"/>
      <w:r w:rsidRPr="00753B72">
        <w:rPr>
          <w:rFonts w:ascii="Cambria" w:hAnsi="Cambria" w:cs="Segoe UI Historic"/>
          <w:color w:val="050505"/>
          <w:sz w:val="28"/>
          <w:szCs w:val="28"/>
          <w:shd w:val="clear" w:color="auto" w:fill="FFFFFF"/>
        </w:rPr>
        <w:t>education;</w:t>
      </w:r>
      <w:proofErr w:type="gramEnd"/>
    </w:p>
    <w:p w14:paraId="13EFB0CF" w14:textId="77777777" w:rsidR="00ED5FD8" w:rsidRDefault="00ED5FD8" w:rsidP="00ED5FD8">
      <w:pPr>
        <w:tabs>
          <w:tab w:val="left" w:pos="90"/>
        </w:tabs>
        <w:spacing w:line="240" w:lineRule="auto"/>
        <w:ind w:right="900"/>
        <w:jc w:val="both"/>
        <w:rPr>
          <w:rFonts w:ascii="Cambria" w:hAnsi="Cambria" w:cs="Segoe UI Historic"/>
          <w:color w:val="050505"/>
          <w:sz w:val="28"/>
          <w:szCs w:val="28"/>
          <w:shd w:val="clear" w:color="auto" w:fill="FFFFFF"/>
        </w:rPr>
      </w:pPr>
      <w:r w:rsidRPr="00753B72">
        <w:rPr>
          <w:rFonts w:ascii="Cambria" w:hAnsi="Cambria" w:cs="Segoe UI Historic"/>
          <w:color w:val="050505"/>
          <w:sz w:val="28"/>
          <w:szCs w:val="28"/>
          <w:shd w:val="clear" w:color="auto" w:fill="FFFFFF"/>
        </w:rPr>
        <w:t xml:space="preserve">Whereas the ACS Committee on Trauma </w:t>
      </w:r>
      <w:r>
        <w:rPr>
          <w:rFonts w:ascii="Cambria" w:hAnsi="Cambria" w:cs="Segoe UI Historic"/>
          <w:color w:val="050505"/>
          <w:sz w:val="28"/>
          <w:szCs w:val="28"/>
          <w:shd w:val="clear" w:color="auto" w:fill="FFFFFF"/>
        </w:rPr>
        <w:t>endeavors</w:t>
      </w:r>
      <w:r w:rsidRPr="00753B72">
        <w:rPr>
          <w:rFonts w:ascii="Cambria" w:hAnsi="Cambria" w:cs="Segoe UI Historic"/>
          <w:color w:val="050505"/>
          <w:sz w:val="28"/>
          <w:szCs w:val="28"/>
          <w:shd w:val="clear" w:color="auto" w:fill="FFFFFF"/>
        </w:rPr>
        <w:t xml:space="preserve"> to improve care for injured patient</w:t>
      </w:r>
      <w:r>
        <w:rPr>
          <w:rFonts w:ascii="Cambria" w:hAnsi="Cambria" w:cs="Segoe UI Historic"/>
          <w:color w:val="050505"/>
          <w:sz w:val="28"/>
          <w:szCs w:val="28"/>
          <w:shd w:val="clear" w:color="auto" w:fill="FFFFFF"/>
        </w:rPr>
        <w:t>s</w:t>
      </w:r>
      <w:r w:rsidRPr="00753B72">
        <w:rPr>
          <w:rFonts w:ascii="Cambria" w:hAnsi="Cambria" w:cs="Segoe UI Historic"/>
          <w:color w:val="050505"/>
          <w:sz w:val="28"/>
          <w:szCs w:val="28"/>
          <w:shd w:val="clear" w:color="auto" w:fill="FFFFFF"/>
        </w:rPr>
        <w:t xml:space="preserve"> by setting standards of care, measuring </w:t>
      </w:r>
      <w:r>
        <w:rPr>
          <w:rFonts w:ascii="Cambria" w:hAnsi="Cambria" w:cs="Segoe UI Historic"/>
          <w:color w:val="050505"/>
          <w:sz w:val="28"/>
          <w:szCs w:val="28"/>
          <w:shd w:val="clear" w:color="auto" w:fill="FFFFFF"/>
        </w:rPr>
        <w:t xml:space="preserve">risk-adjusted </w:t>
      </w:r>
      <w:r w:rsidRPr="00753B72">
        <w:rPr>
          <w:rFonts w:ascii="Cambria" w:hAnsi="Cambria" w:cs="Segoe UI Historic"/>
          <w:color w:val="050505"/>
          <w:sz w:val="28"/>
          <w:szCs w:val="28"/>
          <w:shd w:val="clear" w:color="auto" w:fill="FFFFFF"/>
        </w:rPr>
        <w:t xml:space="preserve">patient outcomes, promoting best practices, and </w:t>
      </w:r>
      <w:r>
        <w:rPr>
          <w:rFonts w:ascii="Cambria" w:hAnsi="Cambria" w:cs="Segoe UI Historic"/>
          <w:color w:val="050505"/>
          <w:sz w:val="28"/>
          <w:szCs w:val="28"/>
          <w:shd w:val="clear" w:color="auto" w:fill="FFFFFF"/>
        </w:rPr>
        <w:t>driving</w:t>
      </w:r>
      <w:r w:rsidRPr="00753B72">
        <w:rPr>
          <w:rFonts w:ascii="Cambria" w:hAnsi="Cambria" w:cs="Segoe UI Historic"/>
          <w:color w:val="050505"/>
          <w:sz w:val="28"/>
          <w:szCs w:val="28"/>
          <w:shd w:val="clear" w:color="auto" w:fill="FFFFFF"/>
        </w:rPr>
        <w:t xml:space="preserve"> performance </w:t>
      </w:r>
      <w:proofErr w:type="gramStart"/>
      <w:r w:rsidRPr="00753B72">
        <w:rPr>
          <w:rFonts w:ascii="Cambria" w:hAnsi="Cambria" w:cs="Segoe UI Historic"/>
          <w:color w:val="050505"/>
          <w:sz w:val="28"/>
          <w:szCs w:val="28"/>
          <w:shd w:val="clear" w:color="auto" w:fill="FFFFFF"/>
        </w:rPr>
        <w:t>improvement;</w:t>
      </w:r>
      <w:proofErr w:type="gramEnd"/>
    </w:p>
    <w:p w14:paraId="6D5EB470" w14:textId="77777777" w:rsidR="00ED5FD8" w:rsidRPr="00753B72" w:rsidRDefault="00ED5FD8" w:rsidP="00ED5FD8">
      <w:pPr>
        <w:tabs>
          <w:tab w:val="left" w:pos="90"/>
        </w:tabs>
        <w:spacing w:line="240" w:lineRule="auto"/>
        <w:ind w:right="900"/>
        <w:jc w:val="both"/>
        <w:rPr>
          <w:rFonts w:ascii="Cambria" w:hAnsi="Cambria" w:cs="Segoe UI Historic"/>
          <w:color w:val="050505"/>
          <w:sz w:val="28"/>
          <w:szCs w:val="28"/>
          <w:shd w:val="clear" w:color="auto" w:fill="FFFFFF"/>
        </w:rPr>
      </w:pPr>
      <w:r w:rsidRPr="003E6BD1">
        <w:rPr>
          <w:rFonts w:ascii="Cambria" w:hAnsi="Cambria" w:cs="Segoe UI Historic"/>
          <w:color w:val="050505"/>
          <w:sz w:val="28"/>
          <w:szCs w:val="28"/>
          <w:shd w:val="clear" w:color="auto" w:fill="FFFFFF"/>
        </w:rPr>
        <w:t xml:space="preserve">Whereas the </w:t>
      </w:r>
      <w:r>
        <w:rPr>
          <w:rFonts w:ascii="Cambria" w:hAnsi="Cambria" w:cs="Segoe UI Historic"/>
          <w:color w:val="050505"/>
          <w:sz w:val="28"/>
          <w:szCs w:val="28"/>
          <w:shd w:val="clear" w:color="auto" w:fill="FFFFFF"/>
        </w:rPr>
        <w:t xml:space="preserve">ACS </w:t>
      </w:r>
      <w:r w:rsidRPr="003E6BD1">
        <w:rPr>
          <w:rFonts w:ascii="Cambria" w:hAnsi="Cambria" w:cs="Segoe UI Historic"/>
          <w:color w:val="050505"/>
          <w:sz w:val="28"/>
          <w:szCs w:val="28"/>
          <w:shd w:val="clear" w:color="auto" w:fill="FFFFFF"/>
        </w:rPr>
        <w:t xml:space="preserve">Committee on Trauma has focused continuously and collaboratively through a public health approach to prevent injuries, with major reductions in the risk of injury, particularly from motor vehicle </w:t>
      </w:r>
      <w:proofErr w:type="gramStart"/>
      <w:r w:rsidRPr="003E6BD1">
        <w:rPr>
          <w:rFonts w:ascii="Cambria" w:hAnsi="Cambria" w:cs="Segoe UI Historic"/>
          <w:color w:val="050505"/>
          <w:sz w:val="28"/>
          <w:szCs w:val="28"/>
          <w:shd w:val="clear" w:color="auto" w:fill="FFFFFF"/>
        </w:rPr>
        <w:t>collisions;</w:t>
      </w:r>
      <w:proofErr w:type="gramEnd"/>
    </w:p>
    <w:p w14:paraId="653D1237" w14:textId="77777777" w:rsidR="00ED5FD8" w:rsidRDefault="00ED5FD8" w:rsidP="00ED5FD8">
      <w:pPr>
        <w:tabs>
          <w:tab w:val="left" w:pos="90"/>
        </w:tabs>
        <w:spacing w:line="240" w:lineRule="auto"/>
        <w:ind w:right="900"/>
        <w:jc w:val="both"/>
        <w:rPr>
          <w:rFonts w:ascii="Cambria" w:hAnsi="Cambria" w:cs="Segoe UI Historic"/>
          <w:color w:val="050505"/>
          <w:sz w:val="28"/>
          <w:szCs w:val="28"/>
          <w:shd w:val="clear" w:color="auto" w:fill="FFFFFF"/>
        </w:rPr>
      </w:pPr>
      <w:r w:rsidRPr="00753B72">
        <w:rPr>
          <w:rFonts w:ascii="Cambria" w:hAnsi="Cambria" w:cs="Segoe UI Historic"/>
          <w:color w:val="050505"/>
          <w:sz w:val="28"/>
          <w:szCs w:val="28"/>
          <w:shd w:val="clear" w:color="auto" w:fill="FFFFFF"/>
        </w:rPr>
        <w:lastRenderedPageBreak/>
        <w:t>Whereas the ACS Committee on Trauma created the Consultation</w:t>
      </w:r>
      <w:r>
        <w:rPr>
          <w:rFonts w:ascii="Cambria" w:hAnsi="Cambria" w:cs="Segoe UI Historic"/>
          <w:color w:val="050505"/>
          <w:sz w:val="28"/>
          <w:szCs w:val="28"/>
          <w:shd w:val="clear" w:color="auto" w:fill="FFFFFF"/>
        </w:rPr>
        <w:t>/</w:t>
      </w:r>
      <w:r w:rsidRPr="00753B72">
        <w:rPr>
          <w:rFonts w:ascii="Cambria" w:hAnsi="Cambria" w:cs="Segoe UI Historic"/>
          <w:color w:val="050505"/>
          <w:sz w:val="28"/>
          <w:szCs w:val="28"/>
          <w:shd w:val="clear" w:color="auto" w:fill="FFFFFF"/>
        </w:rPr>
        <w:t xml:space="preserve">Verification Program in 1987 to assist hospitals in the evaluation and improvement of trauma care and provide objective, external review of </w:t>
      </w:r>
      <w:r>
        <w:rPr>
          <w:rFonts w:ascii="Cambria" w:hAnsi="Cambria" w:cs="Segoe UI Historic"/>
          <w:color w:val="050505"/>
          <w:sz w:val="28"/>
          <w:szCs w:val="28"/>
          <w:shd w:val="clear" w:color="auto" w:fill="FFFFFF"/>
        </w:rPr>
        <w:t>institutional</w:t>
      </w:r>
      <w:r w:rsidRPr="00753B72">
        <w:rPr>
          <w:rFonts w:ascii="Cambria" w:hAnsi="Cambria" w:cs="Segoe UI Historic"/>
          <w:color w:val="050505"/>
          <w:sz w:val="28"/>
          <w:szCs w:val="28"/>
          <w:shd w:val="clear" w:color="auto" w:fill="FFFFFF"/>
        </w:rPr>
        <w:t xml:space="preserve"> capabilities and </w:t>
      </w:r>
      <w:proofErr w:type="gramStart"/>
      <w:r w:rsidRPr="00753B72">
        <w:rPr>
          <w:rFonts w:ascii="Cambria" w:hAnsi="Cambria" w:cs="Segoe UI Historic"/>
          <w:color w:val="050505"/>
          <w:sz w:val="28"/>
          <w:szCs w:val="28"/>
          <w:shd w:val="clear" w:color="auto" w:fill="FFFFFF"/>
        </w:rPr>
        <w:t>performance;</w:t>
      </w:r>
      <w:proofErr w:type="gramEnd"/>
      <w:r w:rsidRPr="00753B72">
        <w:rPr>
          <w:rFonts w:ascii="Cambria" w:hAnsi="Cambria" w:cs="Segoe UI Historic"/>
          <w:color w:val="050505"/>
          <w:sz w:val="28"/>
          <w:szCs w:val="28"/>
          <w:shd w:val="clear" w:color="auto" w:fill="FFFFFF"/>
        </w:rPr>
        <w:t xml:space="preserve"> </w:t>
      </w:r>
    </w:p>
    <w:p w14:paraId="72F0A69D" w14:textId="77777777" w:rsidR="00ED5FD8" w:rsidRPr="00753B72" w:rsidRDefault="00ED5FD8" w:rsidP="00ED5FD8">
      <w:pPr>
        <w:tabs>
          <w:tab w:val="left" w:pos="90"/>
        </w:tabs>
        <w:spacing w:line="240" w:lineRule="auto"/>
        <w:ind w:right="900"/>
        <w:jc w:val="both"/>
        <w:rPr>
          <w:rFonts w:ascii="Cambria" w:hAnsi="Cambria" w:cs="Segoe UI Historic"/>
          <w:color w:val="050505"/>
          <w:sz w:val="28"/>
          <w:szCs w:val="28"/>
          <w:shd w:val="clear" w:color="auto" w:fill="FFFFFF"/>
        </w:rPr>
      </w:pPr>
      <w:r>
        <w:rPr>
          <w:rFonts w:ascii="Cambria" w:hAnsi="Cambria" w:cs="Segoe UI Historic"/>
          <w:color w:val="050505"/>
          <w:sz w:val="28"/>
          <w:szCs w:val="28"/>
          <w:shd w:val="clear" w:color="auto" w:fill="FFFFFF"/>
        </w:rPr>
        <w:t xml:space="preserve">Whereas the ACS Committee on Trauma has verified </w:t>
      </w:r>
      <w:r w:rsidRPr="0076003C">
        <w:rPr>
          <w:rFonts w:ascii="Cambria" w:hAnsi="Cambria" w:cs="Segoe UI Historic"/>
          <w:b/>
          <w:bCs/>
          <w:i/>
          <w:iCs/>
          <w:color w:val="050505"/>
          <w:sz w:val="28"/>
          <w:szCs w:val="28"/>
          <w:highlight w:val="yellow"/>
          <w:u w:val="single"/>
          <w:shd w:val="clear" w:color="auto" w:fill="FFFFFF"/>
        </w:rPr>
        <w:t>###</w:t>
      </w:r>
      <w:r>
        <w:rPr>
          <w:rFonts w:ascii="Cambria" w:hAnsi="Cambria" w:cs="Segoe UI Historic"/>
          <w:color w:val="050505"/>
          <w:sz w:val="28"/>
          <w:szCs w:val="28"/>
          <w:shd w:val="clear" w:color="auto" w:fill="FFFFFF"/>
        </w:rPr>
        <w:t xml:space="preserve"> trauma centers in </w:t>
      </w:r>
      <w:proofErr w:type="gramStart"/>
      <w:r w:rsidRPr="0076003C">
        <w:rPr>
          <w:rFonts w:ascii="Cambria" w:hAnsi="Cambria" w:cs="Segoe UI Historic"/>
          <w:b/>
          <w:bCs/>
          <w:i/>
          <w:iCs/>
          <w:color w:val="050505"/>
          <w:sz w:val="28"/>
          <w:szCs w:val="28"/>
          <w:highlight w:val="yellow"/>
          <w:u w:val="single"/>
          <w:shd w:val="clear" w:color="auto" w:fill="FFFFFF"/>
        </w:rPr>
        <w:t>STATE</w:t>
      </w:r>
      <w:r>
        <w:rPr>
          <w:rFonts w:ascii="Cambria" w:hAnsi="Cambria" w:cs="Segoe UI Historic"/>
          <w:color w:val="050505"/>
          <w:sz w:val="28"/>
          <w:szCs w:val="28"/>
          <w:shd w:val="clear" w:color="auto" w:fill="FFFFFF"/>
        </w:rPr>
        <w:t>;</w:t>
      </w:r>
      <w:proofErr w:type="gramEnd"/>
      <w:r>
        <w:rPr>
          <w:rFonts w:ascii="Cambria" w:hAnsi="Cambria" w:cs="Segoe UI Historic"/>
          <w:color w:val="050505"/>
          <w:sz w:val="28"/>
          <w:szCs w:val="28"/>
          <w:shd w:val="clear" w:color="auto" w:fill="FFFFFF"/>
        </w:rPr>
        <w:t xml:space="preserve"> </w:t>
      </w:r>
    </w:p>
    <w:p w14:paraId="1534BEB0" w14:textId="77777777" w:rsidR="00ED5FD8" w:rsidRPr="00753B72" w:rsidRDefault="00ED5FD8" w:rsidP="00ED5FD8">
      <w:pPr>
        <w:tabs>
          <w:tab w:val="left" w:pos="90"/>
        </w:tabs>
        <w:spacing w:line="240" w:lineRule="auto"/>
        <w:ind w:right="900"/>
        <w:jc w:val="both"/>
        <w:rPr>
          <w:rFonts w:ascii="Cambria" w:hAnsi="Cambria" w:cs="Segoe UI Historic"/>
          <w:color w:val="050505"/>
          <w:sz w:val="28"/>
          <w:szCs w:val="28"/>
          <w:shd w:val="clear" w:color="auto" w:fill="FFFFFF"/>
        </w:rPr>
      </w:pPr>
      <w:r w:rsidRPr="00753B72">
        <w:rPr>
          <w:rFonts w:ascii="Cambria" w:hAnsi="Cambria" w:cs="Segoe UI Historic"/>
          <w:color w:val="050505"/>
          <w:sz w:val="28"/>
          <w:szCs w:val="28"/>
          <w:shd w:val="clear" w:color="auto" w:fill="FFFFFF"/>
        </w:rPr>
        <w:t xml:space="preserve">Whereas the </w:t>
      </w:r>
      <w:r>
        <w:rPr>
          <w:rFonts w:ascii="Cambria" w:hAnsi="Cambria" w:cs="Segoe UI Historic"/>
          <w:color w:val="050505"/>
          <w:sz w:val="28"/>
          <w:szCs w:val="28"/>
          <w:shd w:val="clear" w:color="auto" w:fill="FFFFFF"/>
        </w:rPr>
        <w:t xml:space="preserve">ACS Committee on Trauma created the </w:t>
      </w:r>
      <w:r w:rsidRPr="00753B72">
        <w:rPr>
          <w:rFonts w:ascii="Cambria" w:hAnsi="Cambria" w:cs="Segoe UI Historic"/>
          <w:color w:val="050505"/>
          <w:sz w:val="28"/>
          <w:szCs w:val="28"/>
          <w:shd w:val="clear" w:color="auto" w:fill="FFFFFF"/>
        </w:rPr>
        <w:t>National Trauma Data Bank</w:t>
      </w:r>
      <w:r>
        <w:rPr>
          <w:rFonts w:ascii="Cambria" w:hAnsi="Cambria" w:cs="Segoe UI Historic"/>
          <w:color w:val="050505"/>
          <w:sz w:val="28"/>
          <w:szCs w:val="28"/>
          <w:shd w:val="clear" w:color="auto" w:fill="FFFFFF"/>
        </w:rPr>
        <w:t xml:space="preserve">, </w:t>
      </w:r>
      <w:r w:rsidRPr="00753B72">
        <w:rPr>
          <w:rFonts w:ascii="Cambria" w:hAnsi="Cambria" w:cs="Segoe UI Historic"/>
          <w:color w:val="050505"/>
          <w:sz w:val="28"/>
          <w:szCs w:val="28"/>
          <w:shd w:val="clear" w:color="auto" w:fill="FFFFFF"/>
        </w:rPr>
        <w:t>the largest aggregation of U.S. trauma registries ever assembled</w:t>
      </w:r>
      <w:r>
        <w:rPr>
          <w:rFonts w:ascii="Cambria" w:hAnsi="Cambria" w:cs="Segoe UI Historic"/>
          <w:color w:val="050505"/>
          <w:sz w:val="28"/>
          <w:szCs w:val="28"/>
          <w:shd w:val="clear" w:color="auto" w:fill="FFFFFF"/>
        </w:rPr>
        <w:t>, in 1989, to</w:t>
      </w:r>
      <w:r w:rsidRPr="00753B72">
        <w:rPr>
          <w:rFonts w:ascii="Cambria" w:hAnsi="Cambria" w:cs="Segoe UI Historic"/>
          <w:color w:val="050505"/>
          <w:sz w:val="28"/>
          <w:szCs w:val="28"/>
          <w:shd w:val="clear" w:color="auto" w:fill="FFFFFF"/>
        </w:rPr>
        <w:t xml:space="preserve"> generate data sets </w:t>
      </w:r>
      <w:r>
        <w:rPr>
          <w:rFonts w:ascii="Cambria" w:hAnsi="Cambria" w:cs="Segoe UI Historic"/>
          <w:color w:val="050505"/>
          <w:sz w:val="28"/>
          <w:szCs w:val="28"/>
          <w:shd w:val="clear" w:color="auto" w:fill="FFFFFF"/>
        </w:rPr>
        <w:t>for expanding</w:t>
      </w:r>
      <w:r w:rsidRPr="00753B72">
        <w:rPr>
          <w:rFonts w:ascii="Cambria" w:hAnsi="Cambria" w:cs="Segoe UI Historic"/>
          <w:color w:val="050505"/>
          <w:sz w:val="28"/>
          <w:szCs w:val="28"/>
          <w:shd w:val="clear" w:color="auto" w:fill="FFFFFF"/>
        </w:rPr>
        <w:t xml:space="preserve"> knowledge </w:t>
      </w:r>
      <w:r>
        <w:rPr>
          <w:rFonts w:ascii="Cambria" w:hAnsi="Cambria" w:cs="Segoe UI Historic"/>
          <w:color w:val="050505"/>
          <w:sz w:val="28"/>
          <w:szCs w:val="28"/>
          <w:shd w:val="clear" w:color="auto" w:fill="FFFFFF"/>
        </w:rPr>
        <w:t>in</w:t>
      </w:r>
      <w:r w:rsidRPr="00753B72">
        <w:rPr>
          <w:rFonts w:ascii="Cambria" w:hAnsi="Cambria" w:cs="Segoe UI Historic"/>
          <w:color w:val="050505"/>
          <w:sz w:val="28"/>
          <w:szCs w:val="28"/>
          <w:shd w:val="clear" w:color="auto" w:fill="FFFFFF"/>
        </w:rPr>
        <w:t xml:space="preserve"> trauma </w:t>
      </w:r>
      <w:r>
        <w:rPr>
          <w:rFonts w:ascii="Cambria" w:hAnsi="Cambria" w:cs="Segoe UI Historic"/>
          <w:color w:val="050505"/>
          <w:sz w:val="28"/>
          <w:szCs w:val="28"/>
          <w:shd w:val="clear" w:color="auto" w:fill="FFFFFF"/>
        </w:rPr>
        <w:t xml:space="preserve">through </w:t>
      </w:r>
      <w:proofErr w:type="gramStart"/>
      <w:r w:rsidRPr="00753B72">
        <w:rPr>
          <w:rFonts w:ascii="Cambria" w:hAnsi="Cambria" w:cs="Segoe UI Historic"/>
          <w:color w:val="050505"/>
          <w:sz w:val="28"/>
          <w:szCs w:val="28"/>
          <w:shd w:val="clear" w:color="auto" w:fill="FFFFFF"/>
        </w:rPr>
        <w:t>research;</w:t>
      </w:r>
      <w:proofErr w:type="gramEnd"/>
      <w:r w:rsidRPr="00753B72">
        <w:rPr>
          <w:rFonts w:ascii="Cambria" w:hAnsi="Cambria" w:cs="Segoe UI Historic"/>
          <w:color w:val="050505"/>
          <w:sz w:val="28"/>
          <w:szCs w:val="28"/>
          <w:shd w:val="clear" w:color="auto" w:fill="FFFFFF"/>
        </w:rPr>
        <w:t xml:space="preserve"> </w:t>
      </w:r>
    </w:p>
    <w:p w14:paraId="23841DE9" w14:textId="77777777" w:rsidR="00ED5FD8" w:rsidRPr="00753B72" w:rsidRDefault="00ED5FD8" w:rsidP="00ED5FD8">
      <w:pPr>
        <w:tabs>
          <w:tab w:val="left" w:pos="90"/>
        </w:tabs>
        <w:spacing w:line="240" w:lineRule="auto"/>
        <w:ind w:right="900"/>
        <w:jc w:val="both"/>
        <w:rPr>
          <w:rFonts w:ascii="Cambria" w:hAnsi="Cambria" w:cs="Segoe UI Historic"/>
          <w:color w:val="050505"/>
          <w:sz w:val="28"/>
          <w:szCs w:val="28"/>
          <w:shd w:val="clear" w:color="auto" w:fill="FFFFFF"/>
        </w:rPr>
      </w:pPr>
      <w:r w:rsidRPr="00753B72">
        <w:rPr>
          <w:rFonts w:ascii="Cambria" w:hAnsi="Cambria" w:cs="Segoe UI Historic"/>
          <w:color w:val="050505"/>
          <w:sz w:val="28"/>
          <w:szCs w:val="28"/>
          <w:shd w:val="clear" w:color="auto" w:fill="FFFFFF"/>
        </w:rPr>
        <w:t xml:space="preserve">Whereas the ACS Committee on Trauma </w:t>
      </w:r>
      <w:r>
        <w:rPr>
          <w:rFonts w:ascii="Cambria" w:hAnsi="Cambria" w:cs="Segoe UI Historic"/>
          <w:color w:val="050505"/>
          <w:sz w:val="28"/>
          <w:szCs w:val="28"/>
          <w:shd w:val="clear" w:color="auto" w:fill="FFFFFF"/>
        </w:rPr>
        <w:t xml:space="preserve">created the Trauma </w:t>
      </w:r>
      <w:r w:rsidRPr="00753B72">
        <w:rPr>
          <w:rFonts w:ascii="Cambria" w:hAnsi="Cambria" w:cs="Segoe UI Historic"/>
          <w:color w:val="050505"/>
          <w:sz w:val="28"/>
          <w:szCs w:val="28"/>
          <w:shd w:val="clear" w:color="auto" w:fill="FFFFFF"/>
        </w:rPr>
        <w:t>Systems Consultation Program</w:t>
      </w:r>
      <w:r>
        <w:rPr>
          <w:rFonts w:ascii="Cambria" w:hAnsi="Cambria" w:cs="Segoe UI Historic"/>
          <w:color w:val="050505"/>
          <w:sz w:val="28"/>
          <w:szCs w:val="28"/>
          <w:shd w:val="clear" w:color="auto" w:fill="FFFFFF"/>
        </w:rPr>
        <w:t xml:space="preserve"> in 1996</w:t>
      </w:r>
      <w:r w:rsidRPr="00753B72">
        <w:rPr>
          <w:rFonts w:ascii="Cambria" w:hAnsi="Cambria" w:cs="Segoe UI Historic"/>
          <w:color w:val="050505"/>
          <w:sz w:val="28"/>
          <w:szCs w:val="28"/>
          <w:shd w:val="clear" w:color="auto" w:fill="FFFFFF"/>
        </w:rPr>
        <w:t xml:space="preserve"> </w:t>
      </w:r>
      <w:r>
        <w:rPr>
          <w:rFonts w:ascii="Cambria" w:hAnsi="Cambria" w:cs="Segoe UI Historic"/>
          <w:color w:val="050505"/>
          <w:sz w:val="28"/>
          <w:szCs w:val="28"/>
          <w:shd w:val="clear" w:color="auto" w:fill="FFFFFF"/>
        </w:rPr>
        <w:t>to review state and regional trauma systems and provide</w:t>
      </w:r>
      <w:r w:rsidRPr="00753B72">
        <w:rPr>
          <w:rFonts w:ascii="Cambria" w:hAnsi="Cambria" w:cs="Segoe UI Historic"/>
          <w:color w:val="050505"/>
          <w:sz w:val="28"/>
          <w:szCs w:val="28"/>
          <w:shd w:val="clear" w:color="auto" w:fill="FFFFFF"/>
        </w:rPr>
        <w:t xml:space="preserve"> </w:t>
      </w:r>
      <w:r>
        <w:rPr>
          <w:rFonts w:ascii="Cambria" w:hAnsi="Cambria" w:cs="Segoe UI Historic"/>
          <w:color w:val="050505"/>
          <w:sz w:val="28"/>
          <w:szCs w:val="28"/>
          <w:shd w:val="clear" w:color="auto" w:fill="FFFFFF"/>
        </w:rPr>
        <w:t>r</w:t>
      </w:r>
      <w:r w:rsidRPr="00753B72">
        <w:rPr>
          <w:rFonts w:ascii="Cambria" w:hAnsi="Cambria" w:cs="Segoe UI Historic"/>
          <w:color w:val="050505"/>
          <w:sz w:val="28"/>
          <w:szCs w:val="28"/>
          <w:shd w:val="clear" w:color="auto" w:fill="FFFFFF"/>
        </w:rPr>
        <w:t xml:space="preserve">ecommendations for system improvement and </w:t>
      </w:r>
      <w:proofErr w:type="gramStart"/>
      <w:r w:rsidRPr="00753B72">
        <w:rPr>
          <w:rFonts w:ascii="Cambria" w:hAnsi="Cambria" w:cs="Segoe UI Historic"/>
          <w:color w:val="050505"/>
          <w:sz w:val="28"/>
          <w:szCs w:val="28"/>
          <w:shd w:val="clear" w:color="auto" w:fill="FFFFFF"/>
        </w:rPr>
        <w:t>enhancement;</w:t>
      </w:r>
      <w:proofErr w:type="gramEnd"/>
    </w:p>
    <w:p w14:paraId="1E7C416C" w14:textId="77777777" w:rsidR="00ED5FD8" w:rsidRPr="00753B72" w:rsidRDefault="00ED5FD8" w:rsidP="00ED5FD8">
      <w:pPr>
        <w:tabs>
          <w:tab w:val="left" w:pos="90"/>
        </w:tabs>
        <w:spacing w:line="240" w:lineRule="auto"/>
        <w:ind w:right="900"/>
        <w:jc w:val="both"/>
        <w:rPr>
          <w:rFonts w:ascii="Cambria" w:hAnsi="Cambria" w:cs="Segoe UI Historic"/>
          <w:color w:val="050505"/>
          <w:sz w:val="28"/>
          <w:szCs w:val="28"/>
          <w:shd w:val="clear" w:color="auto" w:fill="FFFFFF"/>
        </w:rPr>
      </w:pPr>
      <w:r w:rsidRPr="00753B72">
        <w:rPr>
          <w:rFonts w:ascii="Cambria" w:hAnsi="Cambria" w:cs="Segoe UI Historic"/>
          <w:color w:val="050505"/>
          <w:sz w:val="28"/>
          <w:szCs w:val="28"/>
          <w:shd w:val="clear" w:color="auto" w:fill="FFFFFF"/>
        </w:rPr>
        <w:t xml:space="preserve">Whereas the ACS </w:t>
      </w:r>
      <w:r>
        <w:rPr>
          <w:rFonts w:ascii="Cambria" w:hAnsi="Cambria" w:cs="Segoe UI Historic"/>
          <w:color w:val="050505"/>
          <w:sz w:val="28"/>
          <w:szCs w:val="28"/>
          <w:shd w:val="clear" w:color="auto" w:fill="FFFFFF"/>
        </w:rPr>
        <w:t xml:space="preserve">Committee on </w:t>
      </w:r>
      <w:r w:rsidRPr="00753B72">
        <w:rPr>
          <w:rFonts w:ascii="Cambria" w:hAnsi="Cambria" w:cs="Segoe UI Historic"/>
          <w:color w:val="050505"/>
          <w:sz w:val="28"/>
          <w:szCs w:val="28"/>
          <w:shd w:val="clear" w:color="auto" w:fill="FFFFFF"/>
        </w:rPr>
        <w:t xml:space="preserve">Trauma </w:t>
      </w:r>
      <w:r>
        <w:rPr>
          <w:rFonts w:ascii="Cambria" w:hAnsi="Cambria" w:cs="Segoe UI Historic"/>
          <w:color w:val="050505"/>
          <w:sz w:val="28"/>
          <w:szCs w:val="28"/>
          <w:shd w:val="clear" w:color="auto" w:fill="FFFFFF"/>
        </w:rPr>
        <w:t xml:space="preserve">created the Trauma </w:t>
      </w:r>
      <w:r w:rsidRPr="00753B72">
        <w:rPr>
          <w:rFonts w:ascii="Cambria" w:hAnsi="Cambria" w:cs="Segoe UI Historic"/>
          <w:color w:val="050505"/>
          <w:sz w:val="28"/>
          <w:szCs w:val="28"/>
          <w:shd w:val="clear" w:color="auto" w:fill="FFFFFF"/>
        </w:rPr>
        <w:t xml:space="preserve">Quality Improvement Program </w:t>
      </w:r>
      <w:r>
        <w:rPr>
          <w:rFonts w:ascii="Cambria" w:hAnsi="Cambria" w:cs="Segoe UI Historic"/>
          <w:color w:val="050505"/>
          <w:sz w:val="28"/>
          <w:szCs w:val="28"/>
          <w:shd w:val="clear" w:color="auto" w:fill="FFFFFF"/>
        </w:rPr>
        <w:t xml:space="preserve">in 2008 </w:t>
      </w:r>
      <w:r w:rsidRPr="00753B72">
        <w:rPr>
          <w:rFonts w:ascii="Cambria" w:hAnsi="Cambria" w:cs="Segoe UI Historic"/>
          <w:color w:val="050505"/>
          <w:sz w:val="28"/>
          <w:szCs w:val="28"/>
          <w:shd w:val="clear" w:color="auto" w:fill="FFFFFF"/>
        </w:rPr>
        <w:t>to elevate the quality of care for trauma patients by collecting data from trauma centers, providing feedback on performance</w:t>
      </w:r>
      <w:r>
        <w:rPr>
          <w:rFonts w:ascii="Cambria" w:hAnsi="Cambria" w:cs="Segoe UI Historic"/>
          <w:color w:val="050505"/>
          <w:sz w:val="28"/>
          <w:szCs w:val="28"/>
          <w:shd w:val="clear" w:color="auto" w:fill="FFFFFF"/>
        </w:rPr>
        <w:t xml:space="preserve"> compared to national benchmarks, and</w:t>
      </w:r>
      <w:r w:rsidRPr="00753B72">
        <w:rPr>
          <w:rFonts w:ascii="Cambria" w:hAnsi="Cambria" w:cs="Segoe UI Historic"/>
          <w:color w:val="050505"/>
          <w:sz w:val="28"/>
          <w:szCs w:val="28"/>
          <w:shd w:val="clear" w:color="auto" w:fill="FFFFFF"/>
        </w:rPr>
        <w:t xml:space="preserve"> identifying institutional characteristics </w:t>
      </w:r>
      <w:r>
        <w:rPr>
          <w:rFonts w:ascii="Cambria" w:hAnsi="Cambria" w:cs="Segoe UI Historic"/>
          <w:color w:val="050505"/>
          <w:sz w:val="28"/>
          <w:szCs w:val="28"/>
          <w:shd w:val="clear" w:color="auto" w:fill="FFFFFF"/>
        </w:rPr>
        <w:t>for optimal</w:t>
      </w:r>
      <w:r w:rsidRPr="00753B72">
        <w:rPr>
          <w:rFonts w:ascii="Cambria" w:hAnsi="Cambria" w:cs="Segoe UI Historic"/>
          <w:color w:val="050505"/>
          <w:sz w:val="28"/>
          <w:szCs w:val="28"/>
          <w:shd w:val="clear" w:color="auto" w:fill="FFFFFF"/>
        </w:rPr>
        <w:t xml:space="preserve"> patient </w:t>
      </w:r>
      <w:proofErr w:type="gramStart"/>
      <w:r w:rsidRPr="00753B72">
        <w:rPr>
          <w:rFonts w:ascii="Cambria" w:hAnsi="Cambria" w:cs="Segoe UI Historic"/>
          <w:color w:val="050505"/>
          <w:sz w:val="28"/>
          <w:szCs w:val="28"/>
          <w:shd w:val="clear" w:color="auto" w:fill="FFFFFF"/>
        </w:rPr>
        <w:t>outcomes;</w:t>
      </w:r>
      <w:proofErr w:type="gramEnd"/>
    </w:p>
    <w:p w14:paraId="1FE6948B" w14:textId="77777777" w:rsidR="00ED5FD8" w:rsidRPr="00753B72" w:rsidRDefault="00ED5FD8" w:rsidP="00ED5FD8">
      <w:pPr>
        <w:tabs>
          <w:tab w:val="left" w:pos="90"/>
        </w:tabs>
        <w:spacing w:line="240" w:lineRule="auto"/>
        <w:ind w:right="900"/>
        <w:jc w:val="both"/>
        <w:rPr>
          <w:rFonts w:ascii="Cambria" w:hAnsi="Cambria" w:cs="Segoe UI Historic"/>
          <w:color w:val="050505"/>
          <w:sz w:val="28"/>
          <w:szCs w:val="28"/>
          <w:shd w:val="clear" w:color="auto" w:fill="FFFFFF"/>
        </w:rPr>
      </w:pPr>
      <w:r w:rsidRPr="00753B72">
        <w:rPr>
          <w:rFonts w:ascii="Cambria" w:hAnsi="Cambria" w:cs="Segoe UI Historic"/>
          <w:color w:val="050505"/>
          <w:sz w:val="28"/>
          <w:szCs w:val="28"/>
          <w:shd w:val="clear" w:color="auto" w:fill="FFFFFF"/>
        </w:rPr>
        <w:t xml:space="preserve">Whereas the ACS Committee on Trauma established the STOP THE BLEED campaign </w:t>
      </w:r>
      <w:r>
        <w:rPr>
          <w:rFonts w:ascii="Cambria" w:hAnsi="Cambria" w:cs="Segoe UI Historic"/>
          <w:color w:val="050505"/>
          <w:sz w:val="28"/>
          <w:szCs w:val="28"/>
          <w:shd w:val="clear" w:color="auto" w:fill="FFFFFF"/>
        </w:rPr>
        <w:t xml:space="preserve">in 2015 </w:t>
      </w:r>
      <w:r w:rsidRPr="00753B72">
        <w:rPr>
          <w:rFonts w:ascii="Cambria" w:hAnsi="Cambria" w:cs="Segoe UI Historic"/>
          <w:color w:val="050505"/>
          <w:sz w:val="28"/>
          <w:szCs w:val="28"/>
          <w:shd w:val="clear" w:color="auto" w:fill="FFFFFF"/>
        </w:rPr>
        <w:t>to prepare the public to save lives by teaching people three quick actions to control serious bleeding</w:t>
      </w:r>
      <w:r>
        <w:rPr>
          <w:rFonts w:ascii="Cambria" w:hAnsi="Cambria" w:cs="Segoe UI Historic"/>
          <w:color w:val="050505"/>
          <w:sz w:val="28"/>
          <w:szCs w:val="28"/>
          <w:shd w:val="clear" w:color="auto" w:fill="FFFFFF"/>
        </w:rPr>
        <w:t xml:space="preserve"> and save </w:t>
      </w:r>
      <w:proofErr w:type="gramStart"/>
      <w:r>
        <w:rPr>
          <w:rFonts w:ascii="Cambria" w:hAnsi="Cambria" w:cs="Segoe UI Historic"/>
          <w:color w:val="050505"/>
          <w:sz w:val="28"/>
          <w:szCs w:val="28"/>
          <w:shd w:val="clear" w:color="auto" w:fill="FFFFFF"/>
        </w:rPr>
        <w:t>lives;</w:t>
      </w:r>
      <w:proofErr w:type="gramEnd"/>
      <w:r>
        <w:rPr>
          <w:rFonts w:ascii="Cambria" w:hAnsi="Cambria" w:cs="Segoe UI Historic"/>
          <w:color w:val="050505"/>
          <w:sz w:val="28"/>
          <w:szCs w:val="28"/>
          <w:shd w:val="clear" w:color="auto" w:fill="FFFFFF"/>
        </w:rPr>
        <w:t xml:space="preserve"> and</w:t>
      </w:r>
    </w:p>
    <w:p w14:paraId="6BDD56D6" w14:textId="77777777" w:rsidR="00ED5FD8" w:rsidRDefault="00ED5FD8" w:rsidP="00ED5FD8">
      <w:pPr>
        <w:tabs>
          <w:tab w:val="left" w:pos="90"/>
        </w:tabs>
        <w:spacing w:line="240" w:lineRule="auto"/>
        <w:ind w:right="900"/>
        <w:jc w:val="both"/>
        <w:rPr>
          <w:rFonts w:ascii="Cambria" w:hAnsi="Cambria" w:cs="Segoe UI Historic"/>
          <w:color w:val="050505"/>
          <w:sz w:val="28"/>
          <w:szCs w:val="28"/>
          <w:shd w:val="clear" w:color="auto" w:fill="FFFFFF"/>
        </w:rPr>
      </w:pPr>
      <w:r w:rsidRPr="00753B72">
        <w:rPr>
          <w:rFonts w:ascii="Cambria" w:hAnsi="Cambria" w:cs="Segoe UI Historic"/>
          <w:color w:val="050505"/>
          <w:sz w:val="28"/>
          <w:szCs w:val="28"/>
          <w:shd w:val="clear" w:color="auto" w:fill="FFFFFF"/>
        </w:rPr>
        <w:t xml:space="preserve">Whereas </w:t>
      </w:r>
      <w:r>
        <w:rPr>
          <w:rFonts w:ascii="Cambria" w:hAnsi="Cambria" w:cs="Segoe UI Historic"/>
          <w:color w:val="050505"/>
          <w:sz w:val="28"/>
          <w:szCs w:val="28"/>
          <w:shd w:val="clear" w:color="auto" w:fill="FFFFFF"/>
        </w:rPr>
        <w:t xml:space="preserve">the ACS Committee on Trauma </w:t>
      </w:r>
      <w:r w:rsidRPr="00753B72">
        <w:rPr>
          <w:rFonts w:ascii="Cambria" w:hAnsi="Cambria" w:cs="Segoe UI Historic"/>
          <w:color w:val="050505"/>
          <w:sz w:val="28"/>
          <w:szCs w:val="28"/>
          <w:shd w:val="clear" w:color="auto" w:fill="FFFFFF"/>
        </w:rPr>
        <w:t xml:space="preserve">is committed to developing a National Trauma and Emergency Preparedness System that </w:t>
      </w:r>
      <w:r>
        <w:rPr>
          <w:rFonts w:ascii="Cambria" w:hAnsi="Cambria" w:cs="Segoe UI Historic"/>
          <w:color w:val="050505"/>
          <w:sz w:val="28"/>
          <w:szCs w:val="28"/>
          <w:shd w:val="clear" w:color="auto" w:fill="FFFFFF"/>
        </w:rPr>
        <w:t>saves more lives from daily injury and mass casualty events by connecting</w:t>
      </w:r>
      <w:r w:rsidRPr="00753B72">
        <w:rPr>
          <w:rFonts w:ascii="Cambria" w:hAnsi="Cambria" w:cs="Segoe UI Historic"/>
          <w:color w:val="050505"/>
          <w:sz w:val="28"/>
          <w:szCs w:val="28"/>
          <w:shd w:val="clear" w:color="auto" w:fill="FFFFFF"/>
        </w:rPr>
        <w:t xml:space="preserve"> local, state, and regional </w:t>
      </w:r>
      <w:r>
        <w:rPr>
          <w:rFonts w:ascii="Cambria" w:hAnsi="Cambria" w:cs="Segoe UI Historic"/>
          <w:color w:val="050505"/>
          <w:sz w:val="28"/>
          <w:szCs w:val="28"/>
          <w:shd w:val="clear" w:color="auto" w:fill="FFFFFF"/>
        </w:rPr>
        <w:t xml:space="preserve">trauma </w:t>
      </w:r>
      <w:r w:rsidRPr="00753B72">
        <w:rPr>
          <w:rFonts w:ascii="Cambria" w:hAnsi="Cambria" w:cs="Segoe UI Historic"/>
          <w:color w:val="050505"/>
          <w:sz w:val="28"/>
          <w:szCs w:val="28"/>
          <w:shd w:val="clear" w:color="auto" w:fill="FFFFFF"/>
        </w:rPr>
        <w:t xml:space="preserve">systems </w:t>
      </w:r>
      <w:r>
        <w:rPr>
          <w:rFonts w:ascii="Cambria" w:hAnsi="Cambria" w:cs="Segoe UI Historic"/>
          <w:color w:val="050505"/>
          <w:sz w:val="28"/>
          <w:szCs w:val="28"/>
          <w:shd w:val="clear" w:color="auto" w:fill="FFFFFF"/>
        </w:rPr>
        <w:t xml:space="preserve">and informing best practice through standards and </w:t>
      </w:r>
      <w:proofErr w:type="gramStart"/>
      <w:r>
        <w:rPr>
          <w:rFonts w:ascii="Cambria" w:hAnsi="Cambria" w:cs="Segoe UI Historic"/>
          <w:color w:val="050505"/>
          <w:sz w:val="28"/>
          <w:szCs w:val="28"/>
          <w:shd w:val="clear" w:color="auto" w:fill="FFFFFF"/>
        </w:rPr>
        <w:t>research;</w:t>
      </w:r>
      <w:proofErr w:type="gramEnd"/>
      <w:r>
        <w:rPr>
          <w:rFonts w:ascii="Cambria" w:hAnsi="Cambria" w:cs="Segoe UI Historic"/>
          <w:color w:val="050505"/>
          <w:sz w:val="28"/>
          <w:szCs w:val="28"/>
          <w:shd w:val="clear" w:color="auto" w:fill="FFFFFF"/>
        </w:rPr>
        <w:t xml:space="preserve"> </w:t>
      </w:r>
    </w:p>
    <w:p w14:paraId="25592E61" w14:textId="77777777" w:rsidR="00ED5FD8" w:rsidRPr="00063822" w:rsidRDefault="00ED5FD8" w:rsidP="00ED5FD8">
      <w:pPr>
        <w:tabs>
          <w:tab w:val="left" w:pos="90"/>
        </w:tabs>
        <w:spacing w:line="240" w:lineRule="auto"/>
        <w:ind w:right="90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i/>
          <w:iCs/>
          <w:sz w:val="28"/>
          <w:szCs w:val="28"/>
        </w:rPr>
        <w:t xml:space="preserve">Therefore, be It </w:t>
      </w:r>
      <w:r w:rsidRPr="00063822">
        <w:rPr>
          <w:rFonts w:ascii="Cambria" w:hAnsi="Cambria"/>
          <w:i/>
          <w:iCs/>
          <w:sz w:val="28"/>
          <w:szCs w:val="28"/>
        </w:rPr>
        <w:t>Resolved</w:t>
      </w:r>
      <w:r w:rsidRPr="00063822">
        <w:rPr>
          <w:rFonts w:ascii="Cambria" w:hAnsi="Cambria"/>
          <w:sz w:val="28"/>
          <w:szCs w:val="28"/>
        </w:rPr>
        <w:t xml:space="preserve">, That </w:t>
      </w:r>
      <w:r>
        <w:rPr>
          <w:rFonts w:ascii="Cambria" w:hAnsi="Cambria"/>
          <w:sz w:val="28"/>
          <w:szCs w:val="28"/>
        </w:rPr>
        <w:t xml:space="preserve">the State of </w:t>
      </w:r>
      <w:r w:rsidRPr="00063822">
        <w:rPr>
          <w:rFonts w:ascii="Cambria" w:hAnsi="Cambria"/>
          <w:b/>
          <w:bCs/>
          <w:i/>
          <w:iCs/>
          <w:sz w:val="28"/>
          <w:szCs w:val="28"/>
          <w:highlight w:val="yellow"/>
          <w:u w:val="single"/>
        </w:rPr>
        <w:t>STATE</w:t>
      </w:r>
      <w:r w:rsidRPr="00063822">
        <w:rPr>
          <w:rFonts w:ascii="Cambria" w:hAnsi="Cambria"/>
          <w:sz w:val="28"/>
          <w:szCs w:val="28"/>
        </w:rPr>
        <w:t xml:space="preserve"> recognizes the 100th anniversary of the American College of Surgeons Committee on Trauma and its significant contributions to preventing injury and saving lives from injury in </w:t>
      </w:r>
      <w:r w:rsidRPr="0076003C">
        <w:rPr>
          <w:rFonts w:ascii="Cambria" w:hAnsi="Cambria"/>
          <w:b/>
          <w:bCs/>
          <w:i/>
          <w:iCs/>
          <w:sz w:val="28"/>
          <w:szCs w:val="28"/>
          <w:highlight w:val="yellow"/>
          <w:u w:val="single"/>
        </w:rPr>
        <w:t>STATE</w:t>
      </w:r>
      <w:r>
        <w:rPr>
          <w:rFonts w:ascii="Cambria" w:hAnsi="Cambria"/>
          <w:sz w:val="28"/>
          <w:szCs w:val="28"/>
        </w:rPr>
        <w:t xml:space="preserve">, </w:t>
      </w:r>
      <w:r w:rsidRPr="00063822">
        <w:rPr>
          <w:rFonts w:ascii="Cambria" w:hAnsi="Cambria"/>
          <w:sz w:val="28"/>
          <w:szCs w:val="28"/>
        </w:rPr>
        <w:t>the U</w:t>
      </w:r>
      <w:r>
        <w:rPr>
          <w:rFonts w:ascii="Cambria" w:hAnsi="Cambria"/>
          <w:sz w:val="28"/>
          <w:szCs w:val="28"/>
        </w:rPr>
        <w:t xml:space="preserve">nited </w:t>
      </w:r>
      <w:r w:rsidRPr="00063822">
        <w:rPr>
          <w:rFonts w:ascii="Cambria" w:hAnsi="Cambria"/>
          <w:sz w:val="28"/>
          <w:szCs w:val="28"/>
        </w:rPr>
        <w:t>S</w:t>
      </w:r>
      <w:r>
        <w:rPr>
          <w:rFonts w:ascii="Cambria" w:hAnsi="Cambria"/>
          <w:sz w:val="28"/>
          <w:szCs w:val="28"/>
        </w:rPr>
        <w:t>tates,</w:t>
      </w:r>
      <w:r w:rsidRPr="00063822">
        <w:rPr>
          <w:rFonts w:ascii="Cambria" w:hAnsi="Cambria"/>
          <w:sz w:val="28"/>
          <w:szCs w:val="28"/>
        </w:rPr>
        <w:t xml:space="preserve"> and around the globe. </w:t>
      </w:r>
    </w:p>
    <w:p w14:paraId="3D32FA89" w14:textId="77777777" w:rsidR="00ED5FD8" w:rsidRDefault="00ED5FD8" w:rsidP="001E4A4F">
      <w:pPr>
        <w:spacing w:after="0" w:line="480" w:lineRule="auto"/>
      </w:pPr>
    </w:p>
    <w:sectPr w:rsidR="00ED5F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15B08"/>
    <w:multiLevelType w:val="hybridMultilevel"/>
    <w:tmpl w:val="F4109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FF8"/>
    <w:rsid w:val="001E4A4F"/>
    <w:rsid w:val="002F3569"/>
    <w:rsid w:val="00397C5D"/>
    <w:rsid w:val="00433BE1"/>
    <w:rsid w:val="005F6B20"/>
    <w:rsid w:val="00736DA8"/>
    <w:rsid w:val="008C5458"/>
    <w:rsid w:val="008D1E20"/>
    <w:rsid w:val="00A33217"/>
    <w:rsid w:val="00AF2C69"/>
    <w:rsid w:val="00B3776F"/>
    <w:rsid w:val="00BD194E"/>
    <w:rsid w:val="00BF3FF8"/>
    <w:rsid w:val="00C76CE5"/>
    <w:rsid w:val="00CE73A1"/>
    <w:rsid w:val="00CF1E47"/>
    <w:rsid w:val="00DC1DD3"/>
    <w:rsid w:val="00ED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80A5F"/>
  <w15:chartTrackingRefBased/>
  <w15:docId w15:val="{D56A6B83-8C6E-460B-9FF9-2C1B999AC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3FF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3FF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1DD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F2C69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D5FD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ED5FD8"/>
    <w:rPr>
      <w:rFonts w:ascii="Cambria" w:eastAsia="Cambria" w:hAnsi="Cambria" w:cs="Cambri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overnor.delaware.gov/request-proclamation-tribute" TargetMode="External"/><Relationship Id="rId18" Type="http://schemas.openxmlformats.org/officeDocument/2006/relationships/hyperlink" Target="https://www2.illinois.gov/sites/gov/contactus/Pages/Proclamation.aspx" TargetMode="External"/><Relationship Id="rId26" Type="http://schemas.openxmlformats.org/officeDocument/2006/relationships/hyperlink" Target="https://www.mass.gov/how-to/request-a-proclamation-from-governor-baker" TargetMode="External"/><Relationship Id="rId39" Type="http://schemas.openxmlformats.org/officeDocument/2006/relationships/hyperlink" Target="https://www.governor.ny.gov/content/governor-contact-form" TargetMode="External"/><Relationship Id="rId21" Type="http://schemas.openxmlformats.org/officeDocument/2006/relationships/hyperlink" Target="https://governor.kansas.gov/serving-kansans/constituent_services/proclamation-guidelines/" TargetMode="External"/><Relationship Id="rId34" Type="http://schemas.openxmlformats.org/officeDocument/2006/relationships/hyperlink" Target="https://governor.nc.gov/request/request-proclamation" TargetMode="External"/><Relationship Id="rId42" Type="http://schemas.openxmlformats.org/officeDocument/2006/relationships/hyperlink" Target="https://www.oregon.gov/gov/Pages/Proclamation-Request-Guidelines.aspx" TargetMode="External"/><Relationship Id="rId47" Type="http://schemas.openxmlformats.org/officeDocument/2006/relationships/hyperlink" Target="https://www.tn.gov/governor/contact-us/constituent-requests/proclamation-request.html" TargetMode="External"/><Relationship Id="rId50" Type="http://schemas.openxmlformats.org/officeDocument/2006/relationships/hyperlink" Target="https://governor.vermont.gov/proclamation-request" TargetMode="External"/><Relationship Id="rId55" Type="http://schemas.openxmlformats.org/officeDocument/2006/relationships/hyperlink" Target="https://governor.wyo.gov/contact/proclamation-requests" TargetMode="External"/><Relationship Id="rId7" Type="http://schemas.openxmlformats.org/officeDocument/2006/relationships/hyperlink" Target="https://aws.state.ak.us/CrmForms/Content/Proclamation-Policy-and-Request-Procedure-2020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governor.hawaii.gov/contact-us/request-a-proclamation" TargetMode="External"/><Relationship Id="rId29" Type="http://schemas.openxmlformats.org/officeDocument/2006/relationships/hyperlink" Target="https://governorreeves.ms.gov/" TargetMode="External"/><Relationship Id="rId11" Type="http://schemas.openxmlformats.org/officeDocument/2006/relationships/hyperlink" Target="https://www.colorado.gov/governor/proclamations" TargetMode="External"/><Relationship Id="rId24" Type="http://schemas.openxmlformats.org/officeDocument/2006/relationships/hyperlink" Target="https://www.maine.gov/governor/mills/contact/request_proclamation" TargetMode="External"/><Relationship Id="rId32" Type="http://schemas.openxmlformats.org/officeDocument/2006/relationships/hyperlink" Target="https://governor.nebraska.gov/proclamation-request" TargetMode="External"/><Relationship Id="rId37" Type="http://schemas.openxmlformats.org/officeDocument/2006/relationships/hyperlink" Target="https://nj.gov/governor/contact/proclamations" TargetMode="External"/><Relationship Id="rId40" Type="http://schemas.openxmlformats.org/officeDocument/2006/relationships/hyperlink" Target="https://www.governor.ohio.gov/Contact/Contact-the-Governor" TargetMode="External"/><Relationship Id="rId45" Type="http://schemas.openxmlformats.org/officeDocument/2006/relationships/hyperlink" Target="https://governor.sc.gov/executive-branch/proclamations" TargetMode="External"/><Relationship Id="rId53" Type="http://schemas.openxmlformats.org/officeDocument/2006/relationships/hyperlink" Target="https://appengine.egov.com/apps/wv/governor/request-proclamation" TargetMode="External"/><Relationship Id="rId5" Type="http://schemas.openxmlformats.org/officeDocument/2006/relationships/hyperlink" Target="mailto:cjohnson@facs.org" TargetMode="External"/><Relationship Id="rId19" Type="http://schemas.openxmlformats.org/officeDocument/2006/relationships/hyperlink" Target="https://www.in.gov/gov/2916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zgovernor.gov/engage/proclamations" TargetMode="External"/><Relationship Id="rId14" Type="http://schemas.openxmlformats.org/officeDocument/2006/relationships/hyperlink" Target="https://www.flgov.com/proclamations" TargetMode="External"/><Relationship Id="rId22" Type="http://schemas.openxmlformats.org/officeDocument/2006/relationships/hyperlink" Target="https://secure.kentucky.gov/formservices/Governor/ProclamationRequestForm" TargetMode="External"/><Relationship Id="rId27" Type="http://schemas.openxmlformats.org/officeDocument/2006/relationships/hyperlink" Target="https://www.michigan.gov/whitmer/0,9309,7-387-90499_90639---,00.html" TargetMode="External"/><Relationship Id="rId30" Type="http://schemas.openxmlformats.org/officeDocument/2006/relationships/hyperlink" Target="https://governor.mo.gov/actions/proclamations" TargetMode="External"/><Relationship Id="rId35" Type="http://schemas.openxmlformats.org/officeDocument/2006/relationships/hyperlink" Target="https://www.governor.nd.gov/contact-us" TargetMode="External"/><Relationship Id="rId43" Type="http://schemas.openxmlformats.org/officeDocument/2006/relationships/hyperlink" Target="https://www.governor.pa.gov/contact/" TargetMode="External"/><Relationship Id="rId48" Type="http://schemas.openxmlformats.org/officeDocument/2006/relationships/hyperlink" Target="https://gov.texas.gov/apps/contact/assistance.aspx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governor.arkansas.gov/online-services/proclamation-request/" TargetMode="External"/><Relationship Id="rId51" Type="http://schemas.openxmlformats.org/officeDocument/2006/relationships/hyperlink" Target="https://www.governor.virginia.gov/constituent-services/request-a-proclamation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portal.ct.gov/Office-of-the-Governor/Contact/Request-a-proclamation" TargetMode="External"/><Relationship Id="rId17" Type="http://schemas.openxmlformats.org/officeDocument/2006/relationships/hyperlink" Target="https://gov.idaho.gov/proclamations/" TargetMode="External"/><Relationship Id="rId25" Type="http://schemas.openxmlformats.org/officeDocument/2006/relationships/hyperlink" Target="https://governor.maryland.gov/proclamation-requests/" TargetMode="External"/><Relationship Id="rId33" Type="http://schemas.openxmlformats.org/officeDocument/2006/relationships/hyperlink" Target="http://gov.nv.gov/Forms/Request_a_Proclamation/" TargetMode="External"/><Relationship Id="rId38" Type="http://schemas.openxmlformats.org/officeDocument/2006/relationships/hyperlink" Target="https://www.governor.state.nm.us/contact-the-governor/requesting-a-proclamation/" TargetMode="External"/><Relationship Id="rId46" Type="http://schemas.openxmlformats.org/officeDocument/2006/relationships/hyperlink" Target="https://governor.sd.gov/office/executive-proclamation.aspx" TargetMode="External"/><Relationship Id="rId20" Type="http://schemas.openxmlformats.org/officeDocument/2006/relationships/hyperlink" Target="https://governor.iowa.gov/constituent-services/proclamation-request" TargetMode="External"/><Relationship Id="rId41" Type="http://schemas.openxmlformats.org/officeDocument/2006/relationships/hyperlink" Target="https://oklahoma.gov/governor/contact/commendation-or-proclamation.html" TargetMode="External"/><Relationship Id="rId54" Type="http://schemas.openxmlformats.org/officeDocument/2006/relationships/hyperlink" Target="https://evers.wi.gov/Pages/Newsroom/Proclamations.asp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ontact.governor.alabama.gov/contact_procs.aspx" TargetMode="External"/><Relationship Id="rId15" Type="http://schemas.openxmlformats.org/officeDocument/2006/relationships/hyperlink" Target="https://gov.georgia.gov/contact-us/proclamations/proclamation-request" TargetMode="External"/><Relationship Id="rId23" Type="http://schemas.openxmlformats.org/officeDocument/2006/relationships/hyperlink" Target="http://gov.louisiana.gov/index.cfm/form/home/13" TargetMode="External"/><Relationship Id="rId28" Type="http://schemas.openxmlformats.org/officeDocument/2006/relationships/hyperlink" Target="https://mn.gov/governor/news/proclamationrequest.jsp" TargetMode="External"/><Relationship Id="rId36" Type="http://schemas.openxmlformats.org/officeDocument/2006/relationships/hyperlink" Target="https://new-hampshire.secure.force.com/support/GOV_Proclamation" TargetMode="External"/><Relationship Id="rId49" Type="http://schemas.openxmlformats.org/officeDocument/2006/relationships/hyperlink" Target="https://sf.gov.utah.gov/Contact/s/declaration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www.gov.ca.gov/" TargetMode="External"/><Relationship Id="rId31" Type="http://schemas.openxmlformats.org/officeDocument/2006/relationships/hyperlink" Target="http://governor.mt.gov/" TargetMode="External"/><Relationship Id="rId44" Type="http://schemas.openxmlformats.org/officeDocument/2006/relationships/hyperlink" Target="http://www.governor.ri.gov/contact/" TargetMode="External"/><Relationship Id="rId52" Type="http://schemas.openxmlformats.org/officeDocument/2006/relationships/hyperlink" Target="https://www.governor.wa.gov/contact/requests-invites/request-ceremonial-proclamation-greeting-or-let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2029</Words>
  <Characters>11567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Johnson</dc:creator>
  <cp:keywords/>
  <dc:description/>
  <cp:lastModifiedBy>Chris Johnson</cp:lastModifiedBy>
  <cp:revision>12</cp:revision>
  <dcterms:created xsi:type="dcterms:W3CDTF">2022-02-07T16:20:00Z</dcterms:created>
  <dcterms:modified xsi:type="dcterms:W3CDTF">2022-02-24T18:23:00Z</dcterms:modified>
</cp:coreProperties>
</file>